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A0838" w14:textId="77777777" w:rsidR="00967D0E" w:rsidRPr="004865FB" w:rsidRDefault="00967D0E" w:rsidP="00967D0E">
      <w:pPr>
        <w:spacing w:after="0" w:line="276" w:lineRule="auto"/>
        <w:rPr>
          <w:rFonts w:cs="Arial"/>
          <w:b/>
          <w:bCs/>
          <w:sz w:val="32"/>
          <w:szCs w:val="32"/>
        </w:rPr>
      </w:pPr>
      <w:r w:rsidRPr="004865FB">
        <w:rPr>
          <w:rFonts w:cs="Arial"/>
          <w:b/>
          <w:bCs/>
          <w:sz w:val="32"/>
          <w:szCs w:val="32"/>
        </w:rPr>
        <w:t>Sacramento County Disability Advisory Commission (DAC)</w:t>
      </w:r>
    </w:p>
    <w:p w14:paraId="640FAE39" w14:textId="44FFC5F4" w:rsidR="00F15243" w:rsidRPr="004865FB" w:rsidRDefault="00967D0E" w:rsidP="00967D0E">
      <w:pPr>
        <w:spacing w:after="0" w:line="276" w:lineRule="auto"/>
        <w:rPr>
          <w:rFonts w:cs="Arial"/>
          <w:b/>
          <w:bCs/>
          <w:sz w:val="32"/>
          <w:szCs w:val="32"/>
        </w:rPr>
      </w:pPr>
      <w:r w:rsidRPr="004865FB">
        <w:rPr>
          <w:rFonts w:cs="Arial"/>
          <w:b/>
          <w:bCs/>
          <w:sz w:val="32"/>
          <w:szCs w:val="32"/>
        </w:rPr>
        <w:t>Member Job Description</w:t>
      </w:r>
    </w:p>
    <w:p w14:paraId="4CFD7564" w14:textId="77777777" w:rsidR="00967D0E" w:rsidRPr="004865FB" w:rsidRDefault="00967D0E" w:rsidP="00967D0E">
      <w:pPr>
        <w:spacing w:after="0" w:line="276" w:lineRule="auto"/>
        <w:rPr>
          <w:rFonts w:cs="Arial"/>
          <w:b/>
          <w:bCs/>
          <w:szCs w:val="24"/>
        </w:rPr>
      </w:pPr>
    </w:p>
    <w:p w14:paraId="489BBBBD" w14:textId="7CA4519C" w:rsidR="00F15243" w:rsidRPr="004865FB" w:rsidRDefault="00F15243" w:rsidP="00F15243">
      <w:pPr>
        <w:rPr>
          <w:rFonts w:eastAsia="Calibri" w:cs="Arial"/>
          <w:b/>
          <w:kern w:val="0"/>
          <w:sz w:val="28"/>
          <w:szCs w:val="28"/>
          <w14:ligatures w14:val="none"/>
        </w:rPr>
      </w:pPr>
      <w:r w:rsidRPr="004865FB">
        <w:rPr>
          <w:rFonts w:eastAsia="Calibri" w:cs="Arial"/>
          <w:b/>
          <w:kern w:val="0"/>
          <w:sz w:val="28"/>
          <w:szCs w:val="28"/>
          <w14:ligatures w14:val="none"/>
        </w:rPr>
        <w:t xml:space="preserve">Title: </w:t>
      </w:r>
      <w:r w:rsidR="00463A54" w:rsidRPr="004865FB">
        <w:rPr>
          <w:rFonts w:eastAsia="Calibri" w:cs="Arial"/>
          <w:bCs/>
          <w:kern w:val="0"/>
          <w:sz w:val="28"/>
          <w:szCs w:val="28"/>
          <w14:ligatures w14:val="none"/>
        </w:rPr>
        <w:t>Commissioner</w:t>
      </w:r>
    </w:p>
    <w:p w14:paraId="197E253E" w14:textId="77777777" w:rsidR="00F15243" w:rsidRPr="004865FB" w:rsidRDefault="00F15243" w:rsidP="00F15243">
      <w:pPr>
        <w:rPr>
          <w:rFonts w:eastAsia="Calibri" w:cs="Arial"/>
          <w:b/>
          <w:kern w:val="0"/>
          <w:szCs w:val="24"/>
          <w14:ligatures w14:val="none"/>
        </w:rPr>
      </w:pPr>
    </w:p>
    <w:p w14:paraId="17677E5D" w14:textId="77777777" w:rsidR="00F15243" w:rsidRPr="004865FB" w:rsidRDefault="00F15243" w:rsidP="00F15243">
      <w:pPr>
        <w:spacing w:line="360" w:lineRule="auto"/>
        <w:rPr>
          <w:rFonts w:eastAsia="Calibri" w:cs="Arial"/>
          <w:b/>
          <w:kern w:val="0"/>
          <w:sz w:val="28"/>
          <w:szCs w:val="28"/>
          <w14:ligatures w14:val="none"/>
        </w:rPr>
      </w:pPr>
      <w:r w:rsidRPr="004865FB">
        <w:rPr>
          <w:rFonts w:eastAsia="Calibri" w:cs="Arial"/>
          <w:b/>
          <w:kern w:val="0"/>
          <w:sz w:val="28"/>
          <w:szCs w:val="28"/>
          <w14:ligatures w14:val="none"/>
        </w:rPr>
        <w:t>Membership Prerequisites:</w:t>
      </w:r>
    </w:p>
    <w:p w14:paraId="2F5449BC" w14:textId="77777777" w:rsidR="00463A54" w:rsidRPr="004865FB" w:rsidRDefault="00F15243" w:rsidP="00463A54">
      <w:pPr>
        <w:numPr>
          <w:ilvl w:val="0"/>
          <w:numId w:val="3"/>
        </w:numPr>
        <w:spacing w:after="0" w:line="240" w:lineRule="auto"/>
        <w:rPr>
          <w:rFonts w:eastAsia="Calibri" w:cs="Arial"/>
          <w:kern w:val="0"/>
          <w:szCs w:val="24"/>
          <w14:ligatures w14:val="none"/>
        </w:rPr>
      </w:pPr>
      <w:r w:rsidRPr="004865FB">
        <w:rPr>
          <w:rFonts w:eastAsia="Calibri" w:cs="Arial"/>
          <w:kern w:val="0"/>
          <w:szCs w:val="24"/>
          <w14:ligatures w14:val="none"/>
        </w:rPr>
        <w:t xml:space="preserve">An applicant must attend at least one </w:t>
      </w:r>
      <w:r w:rsidR="00463A54" w:rsidRPr="004865FB">
        <w:rPr>
          <w:rFonts w:eastAsia="Calibri" w:cs="Arial"/>
          <w:kern w:val="0"/>
          <w:szCs w:val="24"/>
          <w14:ligatures w14:val="none"/>
        </w:rPr>
        <w:t>regular</w:t>
      </w:r>
      <w:r w:rsidRPr="004865FB">
        <w:rPr>
          <w:rFonts w:eastAsia="Calibri" w:cs="Arial"/>
          <w:kern w:val="0"/>
          <w:szCs w:val="24"/>
          <w14:ligatures w14:val="none"/>
        </w:rPr>
        <w:t xml:space="preserve"> </w:t>
      </w:r>
      <w:r w:rsidR="00463A54" w:rsidRPr="004865FB">
        <w:rPr>
          <w:rFonts w:eastAsia="Calibri" w:cs="Arial"/>
          <w:kern w:val="0"/>
          <w:szCs w:val="24"/>
          <w14:ligatures w14:val="none"/>
        </w:rPr>
        <w:t>Disability</w:t>
      </w:r>
      <w:r w:rsidRPr="004865FB">
        <w:rPr>
          <w:rFonts w:eastAsia="Calibri" w:cs="Arial"/>
          <w:kern w:val="0"/>
          <w:szCs w:val="24"/>
          <w14:ligatures w14:val="none"/>
        </w:rPr>
        <w:t xml:space="preserve"> Advisory </w:t>
      </w:r>
      <w:r w:rsidR="00463A54" w:rsidRPr="004865FB">
        <w:rPr>
          <w:rFonts w:eastAsia="Calibri" w:cs="Arial"/>
          <w:kern w:val="0"/>
          <w:szCs w:val="24"/>
          <w14:ligatures w14:val="none"/>
        </w:rPr>
        <w:t>Commission</w:t>
      </w:r>
      <w:r w:rsidRPr="004865FB">
        <w:rPr>
          <w:rFonts w:eastAsia="Calibri" w:cs="Arial"/>
          <w:kern w:val="0"/>
          <w:szCs w:val="24"/>
          <w14:ligatures w14:val="none"/>
        </w:rPr>
        <w:t xml:space="preserve"> (</w:t>
      </w:r>
      <w:r w:rsidR="00463A54" w:rsidRPr="004865FB">
        <w:rPr>
          <w:rFonts w:eastAsia="Calibri" w:cs="Arial"/>
          <w:kern w:val="0"/>
          <w:szCs w:val="24"/>
          <w14:ligatures w14:val="none"/>
        </w:rPr>
        <w:t>D</w:t>
      </w:r>
      <w:r w:rsidRPr="004865FB">
        <w:rPr>
          <w:rFonts w:eastAsia="Calibri" w:cs="Arial"/>
          <w:kern w:val="0"/>
          <w:szCs w:val="24"/>
          <w14:ligatures w14:val="none"/>
        </w:rPr>
        <w:t xml:space="preserve">AC) meeting and one meeting of the </w:t>
      </w:r>
      <w:r w:rsidR="00463A54" w:rsidRPr="004865FB">
        <w:rPr>
          <w:rFonts w:eastAsia="Calibri" w:cs="Arial"/>
          <w:kern w:val="0"/>
          <w:szCs w:val="24"/>
          <w14:ligatures w14:val="none"/>
        </w:rPr>
        <w:t>Physical Access Subcommittee</w:t>
      </w:r>
      <w:r w:rsidRPr="004865FB">
        <w:rPr>
          <w:rFonts w:eastAsia="Calibri" w:cs="Arial"/>
          <w:kern w:val="0"/>
          <w:szCs w:val="24"/>
          <w14:ligatures w14:val="none"/>
        </w:rPr>
        <w:t xml:space="preserve"> or </w:t>
      </w:r>
      <w:r w:rsidR="00463A54" w:rsidRPr="004865FB">
        <w:rPr>
          <w:rFonts w:eastAsia="Calibri" w:cs="Arial"/>
          <w:kern w:val="0"/>
          <w:szCs w:val="24"/>
          <w14:ligatures w14:val="none"/>
        </w:rPr>
        <w:t>Programs &amp; Services Access Subcommittee</w:t>
      </w:r>
      <w:r w:rsidRPr="004865FB">
        <w:rPr>
          <w:rFonts w:eastAsia="Calibri" w:cs="Arial"/>
          <w:kern w:val="0"/>
          <w:szCs w:val="24"/>
          <w14:ligatures w14:val="none"/>
        </w:rPr>
        <w:t xml:space="preserve"> within 6 months before applying for membership on the </w:t>
      </w:r>
      <w:r w:rsidR="00463A54" w:rsidRPr="004865FB">
        <w:rPr>
          <w:rFonts w:eastAsia="Calibri" w:cs="Arial"/>
          <w:kern w:val="0"/>
          <w:szCs w:val="24"/>
          <w14:ligatures w14:val="none"/>
        </w:rPr>
        <w:t>D</w:t>
      </w:r>
      <w:r w:rsidRPr="004865FB">
        <w:rPr>
          <w:rFonts w:eastAsia="Calibri" w:cs="Arial"/>
          <w:kern w:val="0"/>
          <w:szCs w:val="24"/>
          <w14:ligatures w14:val="none"/>
        </w:rPr>
        <w:t xml:space="preserve">AC. </w:t>
      </w:r>
    </w:p>
    <w:p w14:paraId="005E339D" w14:textId="515852B8" w:rsidR="00463A54" w:rsidRPr="004865FB" w:rsidRDefault="00463A54" w:rsidP="00463A54">
      <w:pPr>
        <w:numPr>
          <w:ilvl w:val="0"/>
          <w:numId w:val="3"/>
        </w:numPr>
        <w:spacing w:after="0" w:line="240" w:lineRule="auto"/>
        <w:rPr>
          <w:rFonts w:eastAsia="Calibri" w:cs="Arial"/>
          <w:kern w:val="0"/>
          <w:szCs w:val="24"/>
          <w14:ligatures w14:val="none"/>
        </w:rPr>
      </w:pPr>
      <w:r w:rsidRPr="004865FB">
        <w:rPr>
          <w:rFonts w:eastAsia="Calibri" w:cs="Arial"/>
          <w:kern w:val="0"/>
          <w:szCs w:val="24"/>
          <w14:ligatures w14:val="none"/>
        </w:rPr>
        <w:t>Thirteen of the 17</w:t>
      </w:r>
      <w:r w:rsidR="00C42866" w:rsidRPr="004865FB">
        <w:rPr>
          <w:rFonts w:eastAsia="Calibri" w:cs="Arial"/>
          <w:kern w:val="0"/>
          <w:szCs w:val="24"/>
          <w14:ligatures w14:val="none"/>
        </w:rPr>
        <w:t xml:space="preserve"> DAC</w:t>
      </w:r>
      <w:r w:rsidRPr="004865FB">
        <w:rPr>
          <w:rFonts w:eastAsia="Calibri" w:cs="Arial"/>
          <w:kern w:val="0"/>
          <w:szCs w:val="24"/>
          <w14:ligatures w14:val="none"/>
        </w:rPr>
        <w:t xml:space="preserve"> members shall be voting members and shall be persons who reside in Sacramento County or are primarily employed in the disability field within Sacramento County.</w:t>
      </w:r>
    </w:p>
    <w:p w14:paraId="449904DD" w14:textId="77777777" w:rsidR="00C42866" w:rsidRPr="004865FB" w:rsidRDefault="00C42866" w:rsidP="00C42866">
      <w:pPr>
        <w:numPr>
          <w:ilvl w:val="0"/>
          <w:numId w:val="3"/>
        </w:numPr>
        <w:spacing w:after="0" w:line="240" w:lineRule="auto"/>
        <w:rPr>
          <w:rFonts w:eastAsia="Calibri" w:cs="Arial"/>
          <w:kern w:val="0"/>
          <w:szCs w:val="24"/>
          <w14:ligatures w14:val="none"/>
        </w:rPr>
      </w:pPr>
      <w:r w:rsidRPr="004865FB">
        <w:rPr>
          <w:rFonts w:eastAsia="Calibri" w:cs="Arial"/>
          <w:kern w:val="0"/>
          <w:szCs w:val="24"/>
          <w14:ligatures w14:val="none"/>
        </w:rPr>
        <w:t>The composition of the voting members of the Commission shall include members drawn from people with disabilities or their immediate families, organizations serving or representing people with disabilities, and from the general public who have an interest in and/or knowledge about disability issues with a broad community perspective.</w:t>
      </w:r>
    </w:p>
    <w:p w14:paraId="1F2B2819" w14:textId="4E1966B5" w:rsidR="00C42866" w:rsidRPr="004865FB" w:rsidRDefault="00C42866" w:rsidP="00C42866">
      <w:pPr>
        <w:numPr>
          <w:ilvl w:val="0"/>
          <w:numId w:val="3"/>
        </w:numPr>
        <w:spacing w:after="0" w:line="240" w:lineRule="auto"/>
        <w:rPr>
          <w:rFonts w:eastAsia="Calibri" w:cs="Arial"/>
          <w:kern w:val="0"/>
          <w:szCs w:val="24"/>
          <w14:ligatures w14:val="none"/>
        </w:rPr>
      </w:pPr>
      <w:r w:rsidRPr="004865FB">
        <w:rPr>
          <w:rFonts w:eastAsia="Calibri" w:cs="Arial"/>
          <w:kern w:val="0"/>
          <w:szCs w:val="24"/>
          <w14:ligatures w14:val="none"/>
        </w:rPr>
        <w:t xml:space="preserve">Qualifications to be considered for appointment as a voting member on the </w:t>
      </w:r>
      <w:r w:rsidR="00F83C41">
        <w:rPr>
          <w:rFonts w:eastAsia="Calibri" w:cs="Arial"/>
          <w:kern w:val="0"/>
          <w:szCs w:val="24"/>
          <w14:ligatures w14:val="none"/>
        </w:rPr>
        <w:t>DAC</w:t>
      </w:r>
      <w:r w:rsidRPr="004865FB">
        <w:rPr>
          <w:rFonts w:eastAsia="Calibri" w:cs="Arial"/>
          <w:kern w:val="0"/>
          <w:szCs w:val="24"/>
          <w14:ligatures w14:val="none"/>
        </w:rPr>
        <w:t xml:space="preserve"> include the following:</w:t>
      </w:r>
    </w:p>
    <w:p w14:paraId="127A0332" w14:textId="61E6BDAE" w:rsidR="00C42866" w:rsidRPr="004865FB" w:rsidRDefault="00C42866" w:rsidP="00C42866">
      <w:pPr>
        <w:numPr>
          <w:ilvl w:val="1"/>
          <w:numId w:val="3"/>
        </w:numPr>
        <w:spacing w:after="0" w:line="240" w:lineRule="auto"/>
        <w:rPr>
          <w:rFonts w:eastAsia="Calibri" w:cs="Arial"/>
          <w:kern w:val="0"/>
          <w:szCs w:val="24"/>
          <w14:ligatures w14:val="none"/>
        </w:rPr>
      </w:pPr>
      <w:bookmarkStart w:id="0" w:name="_Hlk190420942"/>
      <w:r w:rsidRPr="004865FB">
        <w:rPr>
          <w:rFonts w:eastAsia="Calibri" w:cs="Arial"/>
          <w:kern w:val="0"/>
          <w:szCs w:val="24"/>
          <w14:ligatures w14:val="none"/>
        </w:rPr>
        <w:t xml:space="preserve">An interest in and knowledge of disability issues as they impact the </w:t>
      </w:r>
      <w:r w:rsidR="00BF6D55">
        <w:rPr>
          <w:rFonts w:eastAsia="Calibri" w:cs="Arial"/>
          <w:kern w:val="0"/>
          <w:szCs w:val="24"/>
          <w14:ligatures w14:val="none"/>
        </w:rPr>
        <w:t xml:space="preserve">unincorporated area within the </w:t>
      </w:r>
      <w:r w:rsidRPr="004865FB">
        <w:rPr>
          <w:rFonts w:eastAsia="Calibri" w:cs="Arial"/>
          <w:kern w:val="0"/>
          <w:szCs w:val="24"/>
          <w14:ligatures w14:val="none"/>
        </w:rPr>
        <w:t>County of Sacramento; and</w:t>
      </w:r>
    </w:p>
    <w:bookmarkEnd w:id="0"/>
    <w:p w14:paraId="46345130" w14:textId="568B9EEA" w:rsidR="00C42866" w:rsidRPr="004865FB" w:rsidRDefault="00C42866" w:rsidP="00C42866">
      <w:pPr>
        <w:numPr>
          <w:ilvl w:val="1"/>
          <w:numId w:val="3"/>
        </w:numPr>
        <w:spacing w:after="0" w:line="240" w:lineRule="auto"/>
        <w:rPr>
          <w:rFonts w:eastAsia="Calibri" w:cs="Arial"/>
          <w:kern w:val="0"/>
          <w:szCs w:val="24"/>
          <w14:ligatures w14:val="none"/>
        </w:rPr>
      </w:pPr>
      <w:r w:rsidRPr="004865FB">
        <w:rPr>
          <w:rFonts w:eastAsia="Calibri" w:cs="Arial"/>
          <w:kern w:val="0"/>
          <w:szCs w:val="24"/>
          <w14:ligatures w14:val="none"/>
        </w:rPr>
        <w:t>Active involvement as a leader in the disability community; and</w:t>
      </w:r>
    </w:p>
    <w:p w14:paraId="170AA2AD" w14:textId="035422B2" w:rsidR="00C42866" w:rsidRDefault="00C42866" w:rsidP="00C42866">
      <w:pPr>
        <w:numPr>
          <w:ilvl w:val="1"/>
          <w:numId w:val="3"/>
        </w:numPr>
        <w:spacing w:after="0" w:line="240" w:lineRule="auto"/>
        <w:rPr>
          <w:rFonts w:eastAsia="Calibri" w:cs="Arial"/>
          <w:kern w:val="0"/>
          <w:szCs w:val="24"/>
          <w14:ligatures w14:val="none"/>
        </w:rPr>
      </w:pPr>
      <w:r w:rsidRPr="004865FB">
        <w:rPr>
          <w:rFonts w:eastAsia="Calibri" w:cs="Arial"/>
          <w:kern w:val="0"/>
          <w:szCs w:val="24"/>
          <w14:ligatures w14:val="none"/>
        </w:rPr>
        <w:t xml:space="preserve">A combination of education, experience or training that would enable each member to provide a meaningful contribution in any of the following areas: </w:t>
      </w:r>
      <w:r w:rsidR="000E0451" w:rsidRPr="004865FB">
        <w:rPr>
          <w:rFonts w:eastAsia="Calibri" w:cs="Arial"/>
          <w:kern w:val="0"/>
          <w:szCs w:val="24"/>
          <w14:ligatures w14:val="none"/>
        </w:rPr>
        <w:t xml:space="preserve">leadership, </w:t>
      </w:r>
      <w:r w:rsidRPr="004865FB">
        <w:rPr>
          <w:rFonts w:eastAsia="Calibri" w:cs="Arial"/>
          <w:kern w:val="0"/>
          <w:szCs w:val="24"/>
          <w14:ligatures w14:val="none"/>
        </w:rPr>
        <w:t xml:space="preserve">advocacy, employment, </w:t>
      </w:r>
      <w:bookmarkStart w:id="1" w:name="_Hlk190341766"/>
      <w:r w:rsidRPr="004865FB">
        <w:rPr>
          <w:rFonts w:eastAsia="Calibri" w:cs="Arial"/>
          <w:kern w:val="0"/>
          <w:szCs w:val="24"/>
          <w14:ligatures w14:val="none"/>
        </w:rPr>
        <w:t>rehabilitation,</w:t>
      </w:r>
      <w:r w:rsidR="003F3377" w:rsidRPr="004865FB">
        <w:rPr>
          <w:rFonts w:eastAsia="Calibri" w:cs="Arial"/>
          <w:kern w:val="0"/>
          <w:szCs w:val="24"/>
          <w14:ligatures w14:val="none"/>
        </w:rPr>
        <w:t xml:space="preserve"> interpretation of architectural drawings,</w:t>
      </w:r>
      <w:r w:rsidRPr="004865FB">
        <w:rPr>
          <w:rFonts w:eastAsia="Calibri" w:cs="Arial"/>
          <w:kern w:val="0"/>
          <w:szCs w:val="24"/>
          <w14:ligatures w14:val="none"/>
        </w:rPr>
        <w:t xml:space="preserve"> housing access</w:t>
      </w:r>
      <w:bookmarkEnd w:id="1"/>
      <w:r w:rsidRPr="004865FB">
        <w:rPr>
          <w:rFonts w:eastAsia="Calibri" w:cs="Arial"/>
          <w:kern w:val="0"/>
          <w:szCs w:val="24"/>
          <w14:ligatures w14:val="none"/>
        </w:rPr>
        <w:t xml:space="preserve">, legal process of </w:t>
      </w:r>
      <w:bookmarkStart w:id="2" w:name="_Hlk190341836"/>
      <w:r w:rsidRPr="004865FB">
        <w:rPr>
          <w:rFonts w:eastAsia="Calibri" w:cs="Arial"/>
          <w:kern w:val="0"/>
          <w:szCs w:val="24"/>
          <w14:ligatures w14:val="none"/>
        </w:rPr>
        <w:t xml:space="preserve">compliance, consultation in the use of assistive technology, the interpretation and formulation of legislation, planning and program development, budget analysis, personnel management, community resources development, as well as a practical understanding of the Americans with Disabilities Act (ADA) Accessibility </w:t>
      </w:r>
      <w:r w:rsidR="00D1127D">
        <w:rPr>
          <w:rFonts w:eastAsia="Calibri" w:cs="Arial"/>
          <w:kern w:val="0"/>
          <w:szCs w:val="24"/>
          <w14:ligatures w14:val="none"/>
        </w:rPr>
        <w:t>Standards</w:t>
      </w:r>
      <w:r w:rsidRPr="004865FB">
        <w:rPr>
          <w:rFonts w:eastAsia="Calibri" w:cs="Arial"/>
          <w:kern w:val="0"/>
          <w:szCs w:val="24"/>
          <w14:ligatures w14:val="none"/>
        </w:rPr>
        <w:t xml:space="preserve"> and the California Code of Regulations Title 24 Accessibility Standards</w:t>
      </w:r>
      <w:bookmarkEnd w:id="2"/>
      <w:r w:rsidRPr="004865FB">
        <w:rPr>
          <w:rFonts w:eastAsia="Calibri" w:cs="Arial"/>
          <w:kern w:val="0"/>
          <w:szCs w:val="24"/>
          <w14:ligatures w14:val="none"/>
        </w:rPr>
        <w:t>.</w:t>
      </w:r>
    </w:p>
    <w:p w14:paraId="1F29B5F2" w14:textId="3EF0E6A2" w:rsidR="00F81E77" w:rsidRPr="004865FB" w:rsidRDefault="00F81E77" w:rsidP="00C42866">
      <w:pPr>
        <w:numPr>
          <w:ilvl w:val="1"/>
          <w:numId w:val="3"/>
        </w:numPr>
        <w:spacing w:after="0" w:line="240" w:lineRule="auto"/>
        <w:rPr>
          <w:rFonts w:eastAsia="Calibri" w:cs="Arial"/>
          <w:kern w:val="0"/>
          <w:szCs w:val="24"/>
          <w14:ligatures w14:val="none"/>
        </w:rPr>
      </w:pPr>
      <w:r w:rsidRPr="00F81E77">
        <w:rPr>
          <w:rFonts w:eastAsia="Calibri" w:cs="Arial"/>
          <w:kern w:val="0"/>
          <w:szCs w:val="24"/>
          <w14:ligatures w14:val="none"/>
        </w:rPr>
        <w:t>Additionally, a DAC member should have practical knowledge</w:t>
      </w:r>
      <w:r w:rsidR="00237A3B">
        <w:rPr>
          <w:rFonts w:eastAsia="Calibri" w:cs="Arial"/>
          <w:kern w:val="0"/>
          <w:szCs w:val="24"/>
          <w14:ligatures w14:val="none"/>
        </w:rPr>
        <w:t xml:space="preserve"> and understanding</w:t>
      </w:r>
      <w:r w:rsidRPr="00F81E77">
        <w:rPr>
          <w:rFonts w:eastAsia="Calibri" w:cs="Arial"/>
          <w:kern w:val="0"/>
          <w:szCs w:val="24"/>
          <w14:ligatures w14:val="none"/>
        </w:rPr>
        <w:t xml:space="preserve"> of the Americans with Disabilities Act (ADA) of 1990, amended; Rehabilitation Act of 1973, amended; </w:t>
      </w:r>
      <w:r w:rsidR="00823824" w:rsidRPr="00823824">
        <w:rPr>
          <w:rFonts w:eastAsia="Calibri" w:cs="Arial"/>
          <w:kern w:val="0"/>
          <w:szCs w:val="24"/>
          <w14:ligatures w14:val="none"/>
        </w:rPr>
        <w:t>California Civil Codes; and other disability civil rights laws.</w:t>
      </w:r>
    </w:p>
    <w:p w14:paraId="064FABBD" w14:textId="77777777" w:rsidR="00C42866" w:rsidRPr="004865FB" w:rsidRDefault="00C42866" w:rsidP="00C42866">
      <w:pPr>
        <w:numPr>
          <w:ilvl w:val="1"/>
          <w:numId w:val="3"/>
        </w:numPr>
        <w:spacing w:after="0" w:line="240" w:lineRule="auto"/>
        <w:rPr>
          <w:rFonts w:eastAsia="Calibri" w:cs="Arial"/>
          <w:kern w:val="0"/>
          <w:szCs w:val="24"/>
          <w14:ligatures w14:val="none"/>
        </w:rPr>
      </w:pPr>
      <w:r w:rsidRPr="004865FB">
        <w:rPr>
          <w:rFonts w:eastAsia="Calibri" w:cs="Arial"/>
          <w:kern w:val="0"/>
          <w:szCs w:val="24"/>
          <w14:ligatures w14:val="none"/>
        </w:rPr>
        <w:t>At least 51% of the voting members shall be people with disabilities. Disability is defined as 1) A physical or mental impairment that substantially limits one or more major life activities, or 2) has a record of having or is regarded as having such an impairment.</w:t>
      </w:r>
    </w:p>
    <w:p w14:paraId="7C0942A5" w14:textId="11716557" w:rsidR="00463A54" w:rsidRPr="004865FB" w:rsidRDefault="00C42866" w:rsidP="00C42866">
      <w:pPr>
        <w:numPr>
          <w:ilvl w:val="0"/>
          <w:numId w:val="3"/>
        </w:numPr>
        <w:spacing w:after="0" w:line="240" w:lineRule="auto"/>
        <w:rPr>
          <w:rFonts w:eastAsia="Calibri" w:cs="Arial"/>
          <w:kern w:val="0"/>
          <w:szCs w:val="24"/>
          <w14:ligatures w14:val="none"/>
        </w:rPr>
      </w:pPr>
      <w:r w:rsidRPr="004865FB">
        <w:rPr>
          <w:rFonts w:eastAsia="Calibri" w:cs="Arial"/>
          <w:kern w:val="0"/>
          <w:szCs w:val="24"/>
          <w14:ligatures w14:val="none"/>
        </w:rPr>
        <w:lastRenderedPageBreak/>
        <w:t>Four of the 17 Commission members shall be ex-officio, non-voting members.   The ex-officio members shall be Directors of County Departments and shall be representative of a broad spectrum of County programs and services relevant to issues consistent with the stated mission of the Commission.</w:t>
      </w:r>
    </w:p>
    <w:p w14:paraId="3B06A051" w14:textId="77777777" w:rsidR="00F15243" w:rsidRPr="004865FB" w:rsidRDefault="00F15243" w:rsidP="00F15243">
      <w:pPr>
        <w:rPr>
          <w:rFonts w:eastAsia="Calibri" w:cs="Arial"/>
          <w:b/>
          <w:kern w:val="0"/>
          <w:szCs w:val="24"/>
          <w:u w:val="single"/>
          <w14:ligatures w14:val="none"/>
        </w:rPr>
      </w:pPr>
    </w:p>
    <w:p w14:paraId="08412416" w14:textId="77777777" w:rsidR="00F15243" w:rsidRPr="004865FB" w:rsidRDefault="00F15243" w:rsidP="00F15243">
      <w:pPr>
        <w:spacing w:line="360" w:lineRule="auto"/>
        <w:rPr>
          <w:rFonts w:eastAsia="Calibri" w:cs="Arial"/>
          <w:b/>
          <w:kern w:val="0"/>
          <w:sz w:val="28"/>
          <w:szCs w:val="28"/>
          <w14:ligatures w14:val="none"/>
        </w:rPr>
      </w:pPr>
      <w:r w:rsidRPr="004865FB">
        <w:rPr>
          <w:rFonts w:eastAsia="Calibri" w:cs="Arial"/>
          <w:b/>
          <w:kern w:val="0"/>
          <w:sz w:val="28"/>
          <w:szCs w:val="28"/>
          <w14:ligatures w14:val="none"/>
        </w:rPr>
        <w:t>Essential Requirements for Participation:</w:t>
      </w:r>
    </w:p>
    <w:p w14:paraId="46121F9B" w14:textId="7E856787" w:rsidR="00F15243" w:rsidRPr="004865FB" w:rsidRDefault="00F15243" w:rsidP="00F15243">
      <w:pPr>
        <w:numPr>
          <w:ilvl w:val="0"/>
          <w:numId w:val="5"/>
        </w:numPr>
        <w:spacing w:after="0" w:line="240" w:lineRule="auto"/>
        <w:rPr>
          <w:rFonts w:eastAsia="Calibri" w:cs="Arial"/>
          <w:kern w:val="0"/>
          <w:szCs w:val="24"/>
          <w14:ligatures w14:val="none"/>
        </w:rPr>
      </w:pPr>
      <w:r w:rsidRPr="004865FB">
        <w:rPr>
          <w:rFonts w:eastAsia="Calibri" w:cs="Arial"/>
          <w:kern w:val="0"/>
          <w:szCs w:val="24"/>
          <w14:ligatures w14:val="none"/>
        </w:rPr>
        <w:t xml:space="preserve">Attend a majority of all Regular and Special </w:t>
      </w:r>
      <w:r w:rsidR="003F3377" w:rsidRPr="004865FB">
        <w:rPr>
          <w:rFonts w:eastAsia="Calibri" w:cs="Arial"/>
          <w:kern w:val="0"/>
          <w:szCs w:val="24"/>
          <w14:ligatures w14:val="none"/>
        </w:rPr>
        <w:t>DAC</w:t>
      </w:r>
      <w:r w:rsidRPr="004865FB">
        <w:rPr>
          <w:rFonts w:eastAsia="Calibri" w:cs="Arial"/>
          <w:kern w:val="0"/>
          <w:szCs w:val="24"/>
          <w14:ligatures w14:val="none"/>
        </w:rPr>
        <w:t xml:space="preserve"> meetings as well as their respective </w:t>
      </w:r>
      <w:r w:rsidR="003F3377" w:rsidRPr="004865FB">
        <w:rPr>
          <w:rFonts w:eastAsia="Calibri" w:cs="Arial"/>
          <w:kern w:val="0"/>
          <w:szCs w:val="24"/>
          <w14:ligatures w14:val="none"/>
        </w:rPr>
        <w:t>Subc</w:t>
      </w:r>
      <w:r w:rsidRPr="004865FB">
        <w:rPr>
          <w:rFonts w:eastAsia="Calibri" w:cs="Arial"/>
          <w:kern w:val="0"/>
          <w:szCs w:val="24"/>
          <w14:ligatures w14:val="none"/>
        </w:rPr>
        <w:t xml:space="preserve">ommittee meetings each calendar year. </w:t>
      </w:r>
      <w:r w:rsidR="00F969AD" w:rsidRPr="00F969AD">
        <w:rPr>
          <w:rFonts w:eastAsia="Calibri" w:cs="Arial"/>
          <w:kern w:val="0"/>
          <w:szCs w:val="24"/>
          <w14:ligatures w14:val="none"/>
        </w:rPr>
        <w:t>Attendance is defined as being present for more than half the meeting.</w:t>
      </w:r>
    </w:p>
    <w:p w14:paraId="40535F51" w14:textId="485D29E5" w:rsidR="00F15243" w:rsidRPr="004865FB" w:rsidRDefault="00F15243" w:rsidP="00F15243">
      <w:pPr>
        <w:numPr>
          <w:ilvl w:val="0"/>
          <w:numId w:val="5"/>
        </w:numPr>
        <w:spacing w:after="0" w:line="240" w:lineRule="auto"/>
        <w:rPr>
          <w:rFonts w:eastAsia="Calibri" w:cs="Arial"/>
          <w:kern w:val="0"/>
          <w:szCs w:val="24"/>
          <w14:ligatures w14:val="none"/>
        </w:rPr>
      </w:pPr>
      <w:r w:rsidRPr="004865FB">
        <w:rPr>
          <w:rFonts w:eastAsia="Calibri" w:cs="Arial"/>
          <w:kern w:val="0"/>
          <w:szCs w:val="24"/>
          <w14:ligatures w14:val="none"/>
        </w:rPr>
        <w:t xml:space="preserve">Arrive at all </w:t>
      </w:r>
      <w:r w:rsidR="003F3377" w:rsidRPr="004865FB">
        <w:rPr>
          <w:rFonts w:eastAsia="Calibri" w:cs="Arial"/>
          <w:kern w:val="0"/>
          <w:szCs w:val="24"/>
          <w14:ligatures w14:val="none"/>
        </w:rPr>
        <w:t>DAC</w:t>
      </w:r>
      <w:r w:rsidRPr="004865FB">
        <w:rPr>
          <w:rFonts w:eastAsia="Calibri" w:cs="Arial"/>
          <w:kern w:val="0"/>
          <w:szCs w:val="24"/>
          <w14:ligatures w14:val="none"/>
        </w:rPr>
        <w:t xml:space="preserve"> and </w:t>
      </w:r>
      <w:r w:rsidR="003F3377" w:rsidRPr="004865FB">
        <w:rPr>
          <w:rFonts w:eastAsia="Calibri" w:cs="Arial"/>
          <w:kern w:val="0"/>
          <w:szCs w:val="24"/>
          <w14:ligatures w14:val="none"/>
        </w:rPr>
        <w:t>sub</w:t>
      </w:r>
      <w:r w:rsidRPr="004865FB">
        <w:rPr>
          <w:rFonts w:eastAsia="Calibri" w:cs="Arial"/>
          <w:kern w:val="0"/>
          <w:szCs w:val="24"/>
          <w14:ligatures w14:val="none"/>
        </w:rPr>
        <w:t xml:space="preserve">committee meetings </w:t>
      </w:r>
      <w:r w:rsidRPr="002D0F93">
        <w:rPr>
          <w:rFonts w:eastAsia="Calibri" w:cs="Arial"/>
          <w:b/>
          <w:bCs/>
          <w:kern w:val="0"/>
          <w:szCs w:val="24"/>
          <w14:ligatures w14:val="none"/>
        </w:rPr>
        <w:t>on-time</w:t>
      </w:r>
      <w:r w:rsidRPr="004865FB">
        <w:rPr>
          <w:rFonts w:eastAsia="Calibri" w:cs="Arial"/>
          <w:kern w:val="0"/>
          <w:szCs w:val="24"/>
          <w14:ligatures w14:val="none"/>
        </w:rPr>
        <w:t>.</w:t>
      </w:r>
    </w:p>
    <w:p w14:paraId="597C7061" w14:textId="673C4FA2" w:rsidR="00F15243" w:rsidRPr="004865FB" w:rsidRDefault="00F15243" w:rsidP="00F15243">
      <w:pPr>
        <w:numPr>
          <w:ilvl w:val="0"/>
          <w:numId w:val="5"/>
        </w:numPr>
        <w:spacing w:after="0" w:line="240" w:lineRule="auto"/>
        <w:rPr>
          <w:rFonts w:eastAsia="Calibri" w:cs="Arial"/>
          <w:kern w:val="0"/>
          <w:szCs w:val="24"/>
          <w14:ligatures w14:val="none"/>
        </w:rPr>
      </w:pPr>
      <w:r w:rsidRPr="004865FB">
        <w:rPr>
          <w:rFonts w:eastAsia="Calibri" w:cs="Arial"/>
          <w:kern w:val="0"/>
          <w:szCs w:val="24"/>
          <w14:ligatures w14:val="none"/>
        </w:rPr>
        <w:t xml:space="preserve">Attire in business casual (no shorts, flip flops, etc.) for all </w:t>
      </w:r>
      <w:r w:rsidR="003F3377" w:rsidRPr="004865FB">
        <w:rPr>
          <w:rFonts w:eastAsia="Calibri" w:cs="Arial"/>
          <w:kern w:val="0"/>
          <w:szCs w:val="24"/>
          <w14:ligatures w14:val="none"/>
        </w:rPr>
        <w:t>D</w:t>
      </w:r>
      <w:r w:rsidRPr="004865FB">
        <w:rPr>
          <w:rFonts w:eastAsia="Calibri" w:cs="Arial"/>
          <w:kern w:val="0"/>
          <w:szCs w:val="24"/>
          <w14:ligatures w14:val="none"/>
        </w:rPr>
        <w:t xml:space="preserve">AC and </w:t>
      </w:r>
      <w:r w:rsidR="003F3377" w:rsidRPr="004865FB">
        <w:rPr>
          <w:rFonts w:eastAsia="Calibri" w:cs="Arial"/>
          <w:kern w:val="0"/>
          <w:szCs w:val="24"/>
          <w14:ligatures w14:val="none"/>
        </w:rPr>
        <w:t>sub</w:t>
      </w:r>
      <w:r w:rsidRPr="004865FB">
        <w:rPr>
          <w:rFonts w:eastAsia="Calibri" w:cs="Arial"/>
          <w:kern w:val="0"/>
          <w:szCs w:val="24"/>
          <w14:ligatures w14:val="none"/>
        </w:rPr>
        <w:t xml:space="preserve">committee meetings. </w:t>
      </w:r>
    </w:p>
    <w:p w14:paraId="15F01DCC" w14:textId="66EA317D" w:rsidR="00F15243" w:rsidRPr="004865FB" w:rsidRDefault="00F15243" w:rsidP="00F15243">
      <w:pPr>
        <w:numPr>
          <w:ilvl w:val="0"/>
          <w:numId w:val="5"/>
        </w:numPr>
        <w:spacing w:after="0" w:line="240" w:lineRule="auto"/>
        <w:rPr>
          <w:rFonts w:eastAsia="Calibri" w:cs="Arial"/>
          <w:kern w:val="0"/>
          <w:szCs w:val="24"/>
          <w14:ligatures w14:val="none"/>
        </w:rPr>
      </w:pPr>
      <w:r w:rsidRPr="004865FB">
        <w:rPr>
          <w:rFonts w:eastAsia="Calibri" w:cs="Arial"/>
          <w:kern w:val="0"/>
          <w:szCs w:val="24"/>
          <w14:ligatures w14:val="none"/>
        </w:rPr>
        <w:t xml:space="preserve">Select one </w:t>
      </w:r>
      <w:r w:rsidR="003F3377" w:rsidRPr="004865FB">
        <w:rPr>
          <w:rFonts w:eastAsia="Calibri" w:cs="Arial"/>
          <w:kern w:val="0"/>
          <w:szCs w:val="24"/>
          <w14:ligatures w14:val="none"/>
        </w:rPr>
        <w:t>DAC</w:t>
      </w:r>
      <w:r w:rsidRPr="004865FB">
        <w:rPr>
          <w:rFonts w:eastAsia="Calibri" w:cs="Arial"/>
          <w:kern w:val="0"/>
          <w:szCs w:val="24"/>
          <w14:ligatures w14:val="none"/>
        </w:rPr>
        <w:t xml:space="preserve"> </w:t>
      </w:r>
      <w:r w:rsidR="003F3377" w:rsidRPr="004865FB">
        <w:rPr>
          <w:rFonts w:eastAsia="Calibri" w:cs="Arial"/>
          <w:kern w:val="0"/>
          <w:szCs w:val="24"/>
          <w14:ligatures w14:val="none"/>
        </w:rPr>
        <w:t>sub</w:t>
      </w:r>
      <w:r w:rsidRPr="004865FB">
        <w:rPr>
          <w:rFonts w:eastAsia="Calibri" w:cs="Arial"/>
          <w:kern w:val="0"/>
          <w:szCs w:val="24"/>
          <w14:ligatures w14:val="none"/>
        </w:rPr>
        <w:t xml:space="preserve">committee to officially serve on. </w:t>
      </w:r>
    </w:p>
    <w:p w14:paraId="37B3C572" w14:textId="413A4A1D" w:rsidR="00F15243" w:rsidRDefault="00F15243" w:rsidP="00F15243">
      <w:pPr>
        <w:numPr>
          <w:ilvl w:val="0"/>
          <w:numId w:val="5"/>
        </w:numPr>
        <w:spacing w:after="0" w:line="240" w:lineRule="auto"/>
        <w:rPr>
          <w:rFonts w:eastAsia="Calibri" w:cs="Arial"/>
          <w:b/>
          <w:bCs/>
          <w:kern w:val="0"/>
          <w:szCs w:val="24"/>
          <w14:ligatures w14:val="none"/>
        </w:rPr>
      </w:pPr>
      <w:r w:rsidRPr="00994A74">
        <w:rPr>
          <w:rFonts w:eastAsia="Calibri" w:cs="Arial"/>
          <w:b/>
          <w:bCs/>
          <w:kern w:val="0"/>
          <w:szCs w:val="24"/>
          <w14:ligatures w14:val="none"/>
        </w:rPr>
        <w:t xml:space="preserve">Read meeting packets, including staff reports, prior to all </w:t>
      </w:r>
      <w:r w:rsidR="003F3377" w:rsidRPr="00994A74">
        <w:rPr>
          <w:rFonts w:eastAsia="Calibri" w:cs="Arial"/>
          <w:b/>
          <w:bCs/>
          <w:kern w:val="0"/>
          <w:szCs w:val="24"/>
          <w14:ligatures w14:val="none"/>
        </w:rPr>
        <w:t>D</w:t>
      </w:r>
      <w:r w:rsidRPr="00994A74">
        <w:rPr>
          <w:rFonts w:eastAsia="Calibri" w:cs="Arial"/>
          <w:b/>
          <w:bCs/>
          <w:kern w:val="0"/>
          <w:szCs w:val="24"/>
          <w14:ligatures w14:val="none"/>
        </w:rPr>
        <w:t xml:space="preserve">AC and </w:t>
      </w:r>
      <w:r w:rsidR="003F3377" w:rsidRPr="00994A74">
        <w:rPr>
          <w:rFonts w:eastAsia="Calibri" w:cs="Arial"/>
          <w:b/>
          <w:bCs/>
          <w:kern w:val="0"/>
          <w:szCs w:val="24"/>
          <w14:ligatures w14:val="none"/>
        </w:rPr>
        <w:t>sub</w:t>
      </w:r>
      <w:r w:rsidRPr="00994A74">
        <w:rPr>
          <w:rFonts w:eastAsia="Calibri" w:cs="Arial"/>
          <w:b/>
          <w:bCs/>
          <w:kern w:val="0"/>
          <w:szCs w:val="24"/>
          <w14:ligatures w14:val="none"/>
        </w:rPr>
        <w:t>committee meetings (come prepared).</w:t>
      </w:r>
    </w:p>
    <w:p w14:paraId="1362BD3D" w14:textId="72BD8A92" w:rsidR="00F969AD" w:rsidRPr="00F969AD" w:rsidRDefault="00F969AD" w:rsidP="00F15243">
      <w:pPr>
        <w:numPr>
          <w:ilvl w:val="0"/>
          <w:numId w:val="5"/>
        </w:numPr>
        <w:spacing w:after="0" w:line="240" w:lineRule="auto"/>
        <w:rPr>
          <w:rFonts w:eastAsia="Calibri" w:cs="Arial"/>
          <w:kern w:val="0"/>
          <w:szCs w:val="24"/>
          <w14:ligatures w14:val="none"/>
        </w:rPr>
      </w:pPr>
      <w:r w:rsidRPr="00F969AD">
        <w:rPr>
          <w:rFonts w:eastAsia="Calibri" w:cs="Arial"/>
          <w:kern w:val="0"/>
          <w:szCs w:val="24"/>
          <w14:ligatures w14:val="none"/>
        </w:rPr>
        <w:t>Be prepared to actively participate in meetings.</w:t>
      </w:r>
    </w:p>
    <w:p w14:paraId="06AA71F2" w14:textId="741B24D0" w:rsidR="00F15243" w:rsidRPr="004865FB" w:rsidRDefault="00F15243" w:rsidP="00F15243">
      <w:pPr>
        <w:numPr>
          <w:ilvl w:val="0"/>
          <w:numId w:val="5"/>
        </w:numPr>
        <w:spacing w:after="0" w:line="240" w:lineRule="auto"/>
        <w:rPr>
          <w:rFonts w:eastAsia="Calibri" w:cs="Arial"/>
          <w:kern w:val="0"/>
          <w:szCs w:val="24"/>
          <w14:ligatures w14:val="none"/>
        </w:rPr>
      </w:pPr>
      <w:r w:rsidRPr="004865FB">
        <w:rPr>
          <w:rFonts w:eastAsia="Calibri" w:cs="Arial"/>
          <w:kern w:val="0"/>
          <w:szCs w:val="24"/>
          <w14:ligatures w14:val="none"/>
        </w:rPr>
        <w:t xml:space="preserve">Participate in all </w:t>
      </w:r>
      <w:r w:rsidR="003F3377" w:rsidRPr="004865FB">
        <w:rPr>
          <w:rFonts w:eastAsia="Calibri" w:cs="Arial"/>
          <w:kern w:val="0"/>
          <w:szCs w:val="24"/>
          <w14:ligatures w14:val="none"/>
        </w:rPr>
        <w:t>D</w:t>
      </w:r>
      <w:r w:rsidRPr="004865FB">
        <w:rPr>
          <w:rFonts w:eastAsia="Calibri" w:cs="Arial"/>
          <w:kern w:val="0"/>
          <w:szCs w:val="24"/>
          <w14:ligatures w14:val="none"/>
        </w:rPr>
        <w:t>AC training offerings and applicable site visits.</w:t>
      </w:r>
    </w:p>
    <w:p w14:paraId="53E207FC" w14:textId="77777777" w:rsidR="00F15243" w:rsidRPr="004865FB" w:rsidRDefault="00F15243" w:rsidP="00F15243">
      <w:pPr>
        <w:rPr>
          <w:rFonts w:eastAsia="Calibri" w:cs="Arial"/>
          <w:bCs/>
          <w:kern w:val="0"/>
          <w:szCs w:val="24"/>
          <w14:ligatures w14:val="none"/>
        </w:rPr>
      </w:pPr>
    </w:p>
    <w:p w14:paraId="21593BCB" w14:textId="77777777" w:rsidR="00F15243" w:rsidRPr="004865FB" w:rsidRDefault="00F15243" w:rsidP="00F15243">
      <w:pPr>
        <w:spacing w:line="360" w:lineRule="auto"/>
        <w:rPr>
          <w:rFonts w:eastAsia="Calibri" w:cs="Arial"/>
          <w:b/>
          <w:kern w:val="0"/>
          <w:sz w:val="28"/>
          <w:szCs w:val="28"/>
          <w14:ligatures w14:val="none"/>
        </w:rPr>
      </w:pPr>
      <w:r w:rsidRPr="004865FB">
        <w:rPr>
          <w:rFonts w:eastAsia="Calibri" w:cs="Arial"/>
          <w:b/>
          <w:kern w:val="0"/>
          <w:sz w:val="28"/>
          <w:szCs w:val="28"/>
          <w14:ligatures w14:val="none"/>
        </w:rPr>
        <w:t xml:space="preserve">Duties and Responsibilities: </w:t>
      </w:r>
    </w:p>
    <w:p w14:paraId="7757AE23" w14:textId="4E2FE226"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Assist</w:t>
      </w:r>
      <w:r w:rsidR="003F3377" w:rsidRPr="004865FB">
        <w:rPr>
          <w:rFonts w:eastAsia="Calibri" w:cs="Arial"/>
          <w:kern w:val="0"/>
          <w:szCs w:val="24"/>
          <w14:ligatures w14:val="none"/>
        </w:rPr>
        <w:t>/advise</w:t>
      </w:r>
      <w:r w:rsidRPr="004865FB">
        <w:rPr>
          <w:rFonts w:eastAsia="Calibri" w:cs="Arial"/>
          <w:kern w:val="0"/>
          <w:szCs w:val="24"/>
          <w14:ligatures w14:val="none"/>
        </w:rPr>
        <w:t xml:space="preserve"> the </w:t>
      </w:r>
      <w:r w:rsidR="003F3377" w:rsidRPr="004865FB">
        <w:rPr>
          <w:rFonts w:eastAsia="Calibri" w:cs="Arial"/>
          <w:kern w:val="0"/>
          <w:szCs w:val="24"/>
          <w14:ligatures w14:val="none"/>
        </w:rPr>
        <w:t>Sacramento County</w:t>
      </w:r>
      <w:r w:rsidRPr="004865FB">
        <w:rPr>
          <w:rFonts w:eastAsia="Calibri" w:cs="Arial"/>
          <w:kern w:val="0"/>
          <w:szCs w:val="24"/>
          <w14:ligatures w14:val="none"/>
        </w:rPr>
        <w:t xml:space="preserve"> </w:t>
      </w:r>
      <w:r w:rsidR="00F969AD" w:rsidRPr="00F969AD">
        <w:rPr>
          <w:rFonts w:eastAsia="Calibri" w:cs="Arial"/>
          <w:kern w:val="0"/>
          <w:szCs w:val="24"/>
          <w14:ligatures w14:val="none"/>
        </w:rPr>
        <w:t>Board of Supervisors, County Execs Office, department heads and staff accordingly</w:t>
      </w:r>
      <w:r w:rsidR="00F969AD" w:rsidRPr="00F969AD">
        <w:rPr>
          <w:rFonts w:eastAsia="Calibri" w:cs="Arial"/>
          <w:kern w:val="0"/>
          <w:szCs w:val="24"/>
          <w14:ligatures w14:val="none"/>
        </w:rPr>
        <w:t xml:space="preserve"> </w:t>
      </w:r>
      <w:r w:rsidRPr="004865FB">
        <w:rPr>
          <w:rFonts w:eastAsia="Calibri" w:cs="Arial"/>
          <w:kern w:val="0"/>
          <w:szCs w:val="24"/>
          <w14:ligatures w14:val="none"/>
        </w:rPr>
        <w:t>by recommending relevant policies and procedures.</w:t>
      </w:r>
    </w:p>
    <w:p w14:paraId="79C07B48" w14:textId="49A4FA1D"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 xml:space="preserve">Assist in the development of resources for </w:t>
      </w:r>
      <w:r w:rsidR="003F3377" w:rsidRPr="004865FB">
        <w:rPr>
          <w:rFonts w:eastAsia="Calibri" w:cs="Arial"/>
          <w:kern w:val="0"/>
          <w:szCs w:val="24"/>
          <w14:ligatures w14:val="none"/>
        </w:rPr>
        <w:t>Sacramento County</w:t>
      </w:r>
      <w:r w:rsidRPr="004865FB">
        <w:rPr>
          <w:rFonts w:eastAsia="Calibri" w:cs="Arial"/>
          <w:kern w:val="0"/>
          <w:szCs w:val="24"/>
          <w14:ligatures w14:val="none"/>
        </w:rPr>
        <w:t>.</w:t>
      </w:r>
    </w:p>
    <w:p w14:paraId="6846820C" w14:textId="0726C635"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 xml:space="preserve">Assist in improving public relations through linkages with </w:t>
      </w:r>
      <w:r w:rsidR="00AC5EAE" w:rsidRPr="004865FB">
        <w:rPr>
          <w:rFonts w:eastAsia="Calibri" w:cs="Arial"/>
          <w:kern w:val="0"/>
          <w:szCs w:val="24"/>
          <w14:ligatures w14:val="none"/>
        </w:rPr>
        <w:t>organizations of and for</w:t>
      </w:r>
      <w:r w:rsidR="00A34DC9">
        <w:rPr>
          <w:rFonts w:eastAsia="Calibri" w:cs="Arial"/>
          <w:kern w:val="0"/>
          <w:szCs w:val="24"/>
          <w14:ligatures w14:val="none"/>
        </w:rPr>
        <w:t xml:space="preserve"> people with disabilities</w:t>
      </w:r>
      <w:r w:rsidR="00AC5EAE" w:rsidRPr="004865FB">
        <w:rPr>
          <w:rFonts w:eastAsia="Calibri" w:cs="Arial"/>
          <w:kern w:val="0"/>
          <w:szCs w:val="24"/>
          <w14:ligatures w14:val="none"/>
        </w:rPr>
        <w:t xml:space="preserve">, </w:t>
      </w:r>
      <w:r w:rsidRPr="004865FB">
        <w:rPr>
          <w:rFonts w:eastAsia="Calibri" w:cs="Arial"/>
          <w:kern w:val="0"/>
          <w:szCs w:val="24"/>
          <w14:ligatures w14:val="none"/>
        </w:rPr>
        <w:t xml:space="preserve">civic, business, and other community representatives for enhanced support of </w:t>
      </w:r>
      <w:r w:rsidR="00AC5EAE" w:rsidRPr="004865FB">
        <w:rPr>
          <w:rFonts w:eastAsia="Calibri" w:cs="Arial"/>
          <w:kern w:val="0"/>
          <w:szCs w:val="24"/>
          <w14:ligatures w14:val="none"/>
        </w:rPr>
        <w:t>disability access</w:t>
      </w:r>
      <w:r w:rsidRPr="004865FB">
        <w:rPr>
          <w:rFonts w:eastAsia="Calibri" w:cs="Arial"/>
          <w:kern w:val="0"/>
          <w:szCs w:val="24"/>
          <w14:ligatures w14:val="none"/>
        </w:rPr>
        <w:t>.</w:t>
      </w:r>
    </w:p>
    <w:p w14:paraId="73F8012A" w14:textId="58AD8A60"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Assist in mobilizing the community, including community leadership, for activities sponsored by Sac</w:t>
      </w:r>
      <w:r w:rsidR="00AC5EAE" w:rsidRPr="004865FB">
        <w:rPr>
          <w:rFonts w:eastAsia="Calibri" w:cs="Arial"/>
          <w:kern w:val="0"/>
          <w:szCs w:val="24"/>
          <w14:ligatures w14:val="none"/>
        </w:rPr>
        <w:t>ramento County</w:t>
      </w:r>
      <w:r w:rsidRPr="004865FB">
        <w:rPr>
          <w:rFonts w:eastAsia="Calibri" w:cs="Arial"/>
          <w:kern w:val="0"/>
          <w:szCs w:val="24"/>
          <w14:ligatures w14:val="none"/>
        </w:rPr>
        <w:t>.</w:t>
      </w:r>
    </w:p>
    <w:p w14:paraId="0C519D4D" w14:textId="03E5244E"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 xml:space="preserve">Provide advice </w:t>
      </w:r>
      <w:r w:rsidR="00F969AD">
        <w:rPr>
          <w:rFonts w:eastAsia="Calibri" w:cs="Arial"/>
          <w:kern w:val="0"/>
          <w:szCs w:val="24"/>
          <w14:ligatures w14:val="none"/>
        </w:rPr>
        <w:t>to</w:t>
      </w:r>
      <w:r w:rsidR="00AC5EAE" w:rsidRPr="004865FB">
        <w:rPr>
          <w:rFonts w:eastAsia="Calibri" w:cs="Arial"/>
          <w:kern w:val="0"/>
          <w:szCs w:val="24"/>
          <w14:ligatures w14:val="none"/>
        </w:rPr>
        <w:t xml:space="preserve"> County</w:t>
      </w:r>
      <w:r w:rsidRPr="004865FB">
        <w:rPr>
          <w:rFonts w:eastAsia="Calibri" w:cs="Arial"/>
          <w:kern w:val="0"/>
          <w:szCs w:val="24"/>
          <w14:ligatures w14:val="none"/>
        </w:rPr>
        <w:t xml:space="preserve"> </w:t>
      </w:r>
      <w:r w:rsidR="00F969AD" w:rsidRPr="00F969AD">
        <w:rPr>
          <w:rFonts w:eastAsia="Calibri" w:cs="Arial"/>
          <w:kern w:val="0"/>
          <w:szCs w:val="24"/>
          <w14:ligatures w14:val="none"/>
        </w:rPr>
        <w:t xml:space="preserve">Board of Supervisors, County Execs Office, department heads </w:t>
      </w:r>
      <w:r w:rsidR="00F969AD">
        <w:rPr>
          <w:rFonts w:eastAsia="Calibri" w:cs="Arial"/>
          <w:kern w:val="0"/>
          <w:szCs w:val="24"/>
          <w14:ligatures w14:val="none"/>
        </w:rPr>
        <w:t>or</w:t>
      </w:r>
      <w:r w:rsidR="00F969AD" w:rsidRPr="00F969AD">
        <w:rPr>
          <w:rFonts w:eastAsia="Calibri" w:cs="Arial"/>
          <w:kern w:val="0"/>
          <w:szCs w:val="24"/>
          <w14:ligatures w14:val="none"/>
        </w:rPr>
        <w:t xml:space="preserve"> staff accordingly</w:t>
      </w:r>
      <w:r w:rsidRPr="004865FB">
        <w:rPr>
          <w:rFonts w:eastAsia="Calibri" w:cs="Arial"/>
          <w:kern w:val="0"/>
          <w:szCs w:val="24"/>
          <w14:ligatures w14:val="none"/>
        </w:rPr>
        <w:t xml:space="preserve"> on specific </w:t>
      </w:r>
      <w:r w:rsidR="00AC5EAE" w:rsidRPr="004865FB">
        <w:rPr>
          <w:rFonts w:eastAsia="Calibri" w:cs="Arial"/>
          <w:kern w:val="0"/>
          <w:szCs w:val="24"/>
          <w14:ligatures w14:val="none"/>
        </w:rPr>
        <w:t xml:space="preserve">County </w:t>
      </w:r>
      <w:r w:rsidRPr="004865FB">
        <w:rPr>
          <w:rFonts w:eastAsia="Calibri" w:cs="Arial"/>
          <w:kern w:val="0"/>
          <w:szCs w:val="24"/>
          <w14:ligatures w14:val="none"/>
        </w:rPr>
        <w:t>program</w:t>
      </w:r>
      <w:r w:rsidR="00AC5EAE" w:rsidRPr="004865FB">
        <w:rPr>
          <w:rFonts w:eastAsia="Calibri" w:cs="Arial"/>
          <w:kern w:val="0"/>
          <w:szCs w:val="24"/>
          <w14:ligatures w14:val="none"/>
        </w:rPr>
        <w:t>s, services, activities</w:t>
      </w:r>
      <w:r w:rsidR="00A34DC9">
        <w:rPr>
          <w:rFonts w:eastAsia="Calibri" w:cs="Arial"/>
          <w:kern w:val="0"/>
          <w:szCs w:val="24"/>
          <w14:ligatures w14:val="none"/>
        </w:rPr>
        <w:t>, and facilities</w:t>
      </w:r>
      <w:r w:rsidRPr="004865FB">
        <w:rPr>
          <w:rFonts w:eastAsia="Calibri" w:cs="Arial"/>
          <w:kern w:val="0"/>
          <w:szCs w:val="24"/>
          <w14:ligatures w14:val="none"/>
        </w:rPr>
        <w:t>.</w:t>
      </w:r>
    </w:p>
    <w:p w14:paraId="320C3BF6" w14:textId="10AA5947"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Advise Sac</w:t>
      </w:r>
      <w:r w:rsidR="00AC5EAE" w:rsidRPr="004865FB">
        <w:rPr>
          <w:rFonts w:eastAsia="Calibri" w:cs="Arial"/>
          <w:kern w:val="0"/>
          <w:szCs w:val="24"/>
          <w14:ligatures w14:val="none"/>
        </w:rPr>
        <w:t>ramento County departments</w:t>
      </w:r>
      <w:r w:rsidR="009938D0" w:rsidRPr="004865FB">
        <w:rPr>
          <w:rFonts w:eastAsia="Calibri" w:cs="Arial"/>
          <w:kern w:val="0"/>
          <w:szCs w:val="24"/>
          <w14:ligatures w14:val="none"/>
        </w:rPr>
        <w:t xml:space="preserve"> how to make</w:t>
      </w:r>
      <w:r w:rsidRPr="004865FB">
        <w:rPr>
          <w:rFonts w:eastAsia="Calibri" w:cs="Arial"/>
          <w:kern w:val="0"/>
          <w:szCs w:val="24"/>
          <w14:ligatures w14:val="none"/>
        </w:rPr>
        <w:t xml:space="preserve"> </w:t>
      </w:r>
      <w:r w:rsidR="00261220" w:rsidRPr="004865FB">
        <w:rPr>
          <w:rFonts w:eastAsia="Calibri" w:cs="Arial"/>
          <w:kern w:val="0"/>
          <w:szCs w:val="24"/>
          <w14:ligatures w14:val="none"/>
        </w:rPr>
        <w:t>County</w:t>
      </w:r>
      <w:r w:rsidR="009938D0" w:rsidRPr="004865FB">
        <w:rPr>
          <w:rFonts w:eastAsia="Calibri" w:cs="Arial"/>
          <w:kern w:val="0"/>
          <w:szCs w:val="24"/>
          <w14:ligatures w14:val="none"/>
        </w:rPr>
        <w:t>wide</w:t>
      </w:r>
      <w:r w:rsidRPr="004865FB">
        <w:rPr>
          <w:rFonts w:eastAsia="Calibri" w:cs="Arial"/>
          <w:kern w:val="0"/>
          <w:szCs w:val="24"/>
          <w14:ligatures w14:val="none"/>
        </w:rPr>
        <w:t xml:space="preserve"> accessibility improvements. </w:t>
      </w:r>
    </w:p>
    <w:p w14:paraId="1A650D8F" w14:textId="0AEFC411"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Provide a communication link between Sac</w:t>
      </w:r>
      <w:r w:rsidR="009938D0" w:rsidRPr="004865FB">
        <w:rPr>
          <w:rFonts w:eastAsia="Calibri" w:cs="Arial"/>
          <w:kern w:val="0"/>
          <w:szCs w:val="24"/>
          <w14:ligatures w14:val="none"/>
        </w:rPr>
        <w:t xml:space="preserve">ramento County </w:t>
      </w:r>
      <w:r w:rsidRPr="004865FB">
        <w:rPr>
          <w:rFonts w:eastAsia="Calibri" w:cs="Arial"/>
          <w:kern w:val="0"/>
          <w:szCs w:val="24"/>
          <w14:ligatures w14:val="none"/>
        </w:rPr>
        <w:t>and key stakeholder groups whose interests are representing people with disabilities.</w:t>
      </w:r>
    </w:p>
    <w:p w14:paraId="0E819776" w14:textId="62F09F67" w:rsidR="00F15243" w:rsidRPr="004865FB" w:rsidRDefault="00F15243" w:rsidP="00F15243">
      <w:pPr>
        <w:numPr>
          <w:ilvl w:val="0"/>
          <w:numId w:val="1"/>
        </w:numPr>
        <w:spacing w:after="0" w:line="240" w:lineRule="auto"/>
        <w:rPr>
          <w:rFonts w:eastAsia="Calibri" w:cs="Arial"/>
          <w:kern w:val="0"/>
          <w:szCs w:val="24"/>
          <w14:ligatures w14:val="none"/>
        </w:rPr>
      </w:pPr>
      <w:r w:rsidRPr="004865FB">
        <w:rPr>
          <w:rFonts w:eastAsia="Calibri" w:cs="Arial"/>
          <w:kern w:val="0"/>
          <w:szCs w:val="24"/>
          <w14:ligatures w14:val="none"/>
        </w:rPr>
        <w:t xml:space="preserve">Represent </w:t>
      </w:r>
      <w:r w:rsidR="00261220" w:rsidRPr="004865FB">
        <w:rPr>
          <w:rFonts w:eastAsia="Calibri" w:cs="Arial"/>
          <w:kern w:val="0"/>
          <w:szCs w:val="24"/>
          <w14:ligatures w14:val="none"/>
        </w:rPr>
        <w:t>County</w:t>
      </w:r>
      <w:r w:rsidRPr="004865FB">
        <w:rPr>
          <w:rFonts w:eastAsia="Calibri" w:cs="Arial"/>
          <w:kern w:val="0"/>
          <w:szCs w:val="24"/>
          <w14:ligatures w14:val="none"/>
        </w:rPr>
        <w:t xml:space="preserve"> interest areas for people with disabilities.</w:t>
      </w:r>
    </w:p>
    <w:p w14:paraId="648A9E8B" w14:textId="6266EFCA" w:rsidR="00F15243" w:rsidRPr="004865FB" w:rsidRDefault="00F15243" w:rsidP="004738AD">
      <w:pPr>
        <w:numPr>
          <w:ilvl w:val="0"/>
          <w:numId w:val="1"/>
        </w:numPr>
        <w:spacing w:after="0" w:line="240" w:lineRule="auto"/>
        <w:rPr>
          <w:rFonts w:eastAsia="Calibri" w:cs="Arial"/>
          <w:kern w:val="0"/>
          <w:szCs w:val="24"/>
          <w:u w:val="single"/>
          <w14:ligatures w14:val="none"/>
        </w:rPr>
      </w:pPr>
      <w:r w:rsidRPr="004865FB">
        <w:rPr>
          <w:rFonts w:eastAsia="Calibri" w:cs="Arial"/>
          <w:kern w:val="0"/>
          <w:szCs w:val="24"/>
          <w14:ligatures w14:val="none"/>
        </w:rPr>
        <w:t xml:space="preserve">Assess and contribute to </w:t>
      </w:r>
      <w:r w:rsidR="00261220" w:rsidRPr="004865FB">
        <w:rPr>
          <w:rFonts w:eastAsia="Calibri" w:cs="Arial"/>
          <w:kern w:val="0"/>
          <w:szCs w:val="24"/>
          <w14:ligatures w14:val="none"/>
        </w:rPr>
        <w:t>County</w:t>
      </w:r>
      <w:r w:rsidRPr="004865FB">
        <w:rPr>
          <w:rFonts w:eastAsia="Calibri" w:cs="Arial"/>
          <w:kern w:val="0"/>
          <w:szCs w:val="24"/>
          <w14:ligatures w14:val="none"/>
        </w:rPr>
        <w:t xml:space="preserve"> plans, including strategic planning documents, organizational initiatives, and other documents related to the provision of accessible </w:t>
      </w:r>
      <w:r w:rsidR="004738AD" w:rsidRPr="004865FB">
        <w:rPr>
          <w:rFonts w:eastAsia="Calibri" w:cs="Arial"/>
          <w:kern w:val="0"/>
          <w:szCs w:val="24"/>
          <w14:ligatures w14:val="none"/>
        </w:rPr>
        <w:t>programs, services</w:t>
      </w:r>
      <w:r w:rsidR="00A34DC9">
        <w:rPr>
          <w:rFonts w:eastAsia="Calibri" w:cs="Arial"/>
          <w:kern w:val="0"/>
          <w:szCs w:val="24"/>
          <w14:ligatures w14:val="none"/>
        </w:rPr>
        <w:t>, activities, and facilities</w:t>
      </w:r>
      <w:r w:rsidR="004738AD" w:rsidRPr="004865FB">
        <w:rPr>
          <w:rFonts w:eastAsia="Calibri" w:cs="Arial"/>
          <w:kern w:val="0"/>
          <w:szCs w:val="24"/>
          <w14:ligatures w14:val="none"/>
        </w:rPr>
        <w:t xml:space="preserve"> </w:t>
      </w:r>
      <w:r w:rsidRPr="004865FB">
        <w:rPr>
          <w:rFonts w:eastAsia="Calibri" w:cs="Arial"/>
          <w:kern w:val="0"/>
          <w:szCs w:val="24"/>
          <w14:ligatures w14:val="none"/>
        </w:rPr>
        <w:t>for people with disabilities.</w:t>
      </w:r>
    </w:p>
    <w:p w14:paraId="205B0C7C" w14:textId="77777777" w:rsidR="004738AD" w:rsidRPr="004865FB" w:rsidRDefault="004738AD" w:rsidP="004738AD">
      <w:pPr>
        <w:spacing w:after="0" w:line="240" w:lineRule="auto"/>
        <w:rPr>
          <w:rFonts w:eastAsia="Calibri" w:cs="Arial"/>
          <w:b/>
          <w:kern w:val="0"/>
          <w:szCs w:val="24"/>
          <w:u w:val="single"/>
          <w14:ligatures w14:val="none"/>
        </w:rPr>
      </w:pPr>
    </w:p>
    <w:p w14:paraId="34F13574" w14:textId="77777777" w:rsidR="00F15243" w:rsidRPr="004865FB" w:rsidRDefault="00F15243" w:rsidP="00F15243">
      <w:pPr>
        <w:spacing w:line="360" w:lineRule="auto"/>
        <w:rPr>
          <w:rFonts w:eastAsia="Calibri" w:cs="Arial"/>
          <w:b/>
          <w:kern w:val="0"/>
          <w:sz w:val="28"/>
          <w:szCs w:val="28"/>
          <w14:ligatures w14:val="none"/>
        </w:rPr>
      </w:pPr>
      <w:r w:rsidRPr="004865FB">
        <w:rPr>
          <w:rFonts w:eastAsia="Calibri" w:cs="Arial"/>
          <w:b/>
          <w:kern w:val="0"/>
          <w:sz w:val="28"/>
          <w:szCs w:val="28"/>
          <w14:ligatures w14:val="none"/>
        </w:rPr>
        <w:t>Required Qualifications:</w:t>
      </w:r>
    </w:p>
    <w:p w14:paraId="249C7FC1" w14:textId="467B16A5" w:rsidR="00F15243" w:rsidRPr="004865FB" w:rsidRDefault="00F15243" w:rsidP="00F15243">
      <w:pPr>
        <w:numPr>
          <w:ilvl w:val="0"/>
          <w:numId w:val="6"/>
        </w:numPr>
        <w:spacing w:after="0" w:line="240" w:lineRule="auto"/>
        <w:rPr>
          <w:rFonts w:eastAsia="Calibri" w:cs="Arial"/>
          <w:kern w:val="0"/>
          <w:szCs w:val="24"/>
          <w14:ligatures w14:val="none"/>
        </w:rPr>
      </w:pPr>
      <w:r w:rsidRPr="004865FB">
        <w:rPr>
          <w:rFonts w:eastAsia="Calibri" w:cs="Arial"/>
          <w:kern w:val="0"/>
          <w:szCs w:val="24"/>
          <w14:ligatures w14:val="none"/>
        </w:rPr>
        <w:lastRenderedPageBreak/>
        <w:t>Interest and knowledge</w:t>
      </w:r>
      <w:r w:rsidR="002F04AE" w:rsidRPr="004865FB">
        <w:rPr>
          <w:rFonts w:eastAsia="Calibri" w:cs="Arial"/>
          <w:kern w:val="0"/>
          <w:szCs w:val="24"/>
          <w14:ligatures w14:val="none"/>
        </w:rPr>
        <w:t xml:space="preserve"> of disability civil rights issues</w:t>
      </w:r>
      <w:r w:rsidRPr="004865FB">
        <w:rPr>
          <w:rFonts w:eastAsia="Calibri" w:cs="Arial"/>
          <w:kern w:val="0"/>
          <w:szCs w:val="24"/>
          <w14:ligatures w14:val="none"/>
        </w:rPr>
        <w:t xml:space="preserve"> as they impact people with disabilities.</w:t>
      </w:r>
    </w:p>
    <w:p w14:paraId="2AA6573B" w14:textId="77777777" w:rsidR="002F04AE" w:rsidRPr="004865FB" w:rsidRDefault="00F15243" w:rsidP="002F04AE">
      <w:pPr>
        <w:numPr>
          <w:ilvl w:val="0"/>
          <w:numId w:val="6"/>
        </w:numPr>
        <w:spacing w:after="0" w:line="240" w:lineRule="auto"/>
        <w:rPr>
          <w:rFonts w:eastAsia="Calibri" w:cs="Arial"/>
          <w:kern w:val="0"/>
          <w:szCs w:val="24"/>
          <w14:ligatures w14:val="none"/>
        </w:rPr>
      </w:pPr>
      <w:r w:rsidRPr="004865FB">
        <w:rPr>
          <w:rFonts w:eastAsia="Calibri" w:cs="Arial"/>
          <w:kern w:val="0"/>
          <w:szCs w:val="24"/>
          <w14:ligatures w14:val="none"/>
        </w:rPr>
        <w:t xml:space="preserve">Active </w:t>
      </w:r>
      <w:r w:rsidR="002F04AE" w:rsidRPr="004865FB">
        <w:rPr>
          <w:rFonts w:eastAsia="Calibri" w:cs="Arial"/>
          <w:kern w:val="0"/>
          <w:szCs w:val="24"/>
          <w14:ligatures w14:val="none"/>
        </w:rPr>
        <w:t xml:space="preserve">leadership </w:t>
      </w:r>
      <w:r w:rsidRPr="004865FB">
        <w:rPr>
          <w:rFonts w:eastAsia="Calibri" w:cs="Arial"/>
          <w:kern w:val="0"/>
          <w:szCs w:val="24"/>
          <w14:ligatures w14:val="none"/>
        </w:rPr>
        <w:t>involvement in the disability communities.</w:t>
      </w:r>
    </w:p>
    <w:p w14:paraId="336A4AE7" w14:textId="3771FA91" w:rsidR="00F15243" w:rsidRPr="004865FB" w:rsidRDefault="00F15243" w:rsidP="002F04AE">
      <w:pPr>
        <w:numPr>
          <w:ilvl w:val="0"/>
          <w:numId w:val="6"/>
        </w:numPr>
        <w:spacing w:after="0" w:line="240" w:lineRule="auto"/>
        <w:rPr>
          <w:rFonts w:eastAsia="Calibri" w:cs="Arial"/>
          <w:kern w:val="0"/>
          <w:szCs w:val="24"/>
          <w14:ligatures w14:val="none"/>
        </w:rPr>
      </w:pPr>
      <w:r w:rsidRPr="004865FB">
        <w:rPr>
          <w:rFonts w:eastAsia="Calibri" w:cs="Arial"/>
          <w:kern w:val="0"/>
          <w:szCs w:val="24"/>
          <w14:ligatures w14:val="none"/>
        </w:rPr>
        <w:t xml:space="preserve">Combination of education, experience, and/or training that would enable each member to provide a meaningful contribution in such areas as: </w:t>
      </w:r>
    </w:p>
    <w:p w14:paraId="147E7546" w14:textId="77777777" w:rsidR="00F15243" w:rsidRPr="004865FB" w:rsidRDefault="00F15243" w:rsidP="00F15243">
      <w:pPr>
        <w:numPr>
          <w:ilvl w:val="0"/>
          <w:numId w:val="4"/>
        </w:numPr>
        <w:spacing w:after="0" w:line="240" w:lineRule="auto"/>
        <w:rPr>
          <w:rFonts w:eastAsia="Calibri" w:cs="Arial"/>
          <w:kern w:val="0"/>
          <w:szCs w:val="24"/>
          <w14:ligatures w14:val="none"/>
        </w:rPr>
      </w:pPr>
      <w:r w:rsidRPr="004865FB">
        <w:rPr>
          <w:rFonts w:eastAsia="Calibri" w:cs="Arial"/>
          <w:kern w:val="0"/>
          <w:szCs w:val="24"/>
          <w14:ligatures w14:val="none"/>
        </w:rPr>
        <w:t>Disability civil rights laws and access regulations.</w:t>
      </w:r>
    </w:p>
    <w:p w14:paraId="5265A8EA" w14:textId="1F4878FD" w:rsidR="00F15243" w:rsidRPr="004865FB" w:rsidRDefault="00F15243" w:rsidP="00F15243">
      <w:pPr>
        <w:numPr>
          <w:ilvl w:val="0"/>
          <w:numId w:val="4"/>
        </w:numPr>
        <w:spacing w:after="0" w:line="240" w:lineRule="auto"/>
        <w:rPr>
          <w:rFonts w:eastAsia="Calibri" w:cs="Arial"/>
          <w:kern w:val="0"/>
          <w:szCs w:val="24"/>
          <w14:ligatures w14:val="none"/>
        </w:rPr>
      </w:pPr>
      <w:r w:rsidRPr="004865FB">
        <w:rPr>
          <w:rFonts w:eastAsia="Calibri" w:cs="Arial"/>
          <w:kern w:val="0"/>
          <w:szCs w:val="24"/>
          <w14:ligatures w14:val="none"/>
        </w:rPr>
        <w:t>Legal process of compliance with applicable disability</w:t>
      </w:r>
      <w:r w:rsidR="002F04AE" w:rsidRPr="004865FB">
        <w:rPr>
          <w:rFonts w:eastAsia="Calibri" w:cs="Arial"/>
          <w:kern w:val="0"/>
          <w:szCs w:val="24"/>
          <w14:ligatures w14:val="none"/>
        </w:rPr>
        <w:t xml:space="preserve"> civil rights </w:t>
      </w:r>
      <w:r w:rsidRPr="004865FB">
        <w:rPr>
          <w:rFonts w:eastAsia="Calibri" w:cs="Arial"/>
          <w:kern w:val="0"/>
          <w:szCs w:val="24"/>
          <w14:ligatures w14:val="none"/>
        </w:rPr>
        <w:t>laws and regulations.</w:t>
      </w:r>
    </w:p>
    <w:p w14:paraId="210DF279" w14:textId="4A7DEB63" w:rsidR="00F15243" w:rsidRPr="004865FB" w:rsidRDefault="00F15243" w:rsidP="00F15243">
      <w:pPr>
        <w:numPr>
          <w:ilvl w:val="0"/>
          <w:numId w:val="4"/>
        </w:numPr>
        <w:spacing w:after="0" w:line="240" w:lineRule="auto"/>
        <w:rPr>
          <w:rFonts w:eastAsia="Calibri" w:cs="Arial"/>
          <w:kern w:val="0"/>
          <w:szCs w:val="24"/>
          <w14:ligatures w14:val="none"/>
        </w:rPr>
      </w:pPr>
      <w:r w:rsidRPr="004865FB">
        <w:rPr>
          <w:rFonts w:eastAsia="Calibri" w:cs="Arial"/>
          <w:kern w:val="0"/>
          <w:szCs w:val="24"/>
          <w14:ligatures w14:val="none"/>
        </w:rPr>
        <w:t xml:space="preserve">Research and review of </w:t>
      </w:r>
      <w:r w:rsidR="00D53612" w:rsidRPr="004865FB">
        <w:rPr>
          <w:rFonts w:eastAsia="Calibri" w:cs="Arial"/>
          <w:kern w:val="0"/>
          <w:szCs w:val="24"/>
          <w14:ligatures w14:val="none"/>
        </w:rPr>
        <w:t>architectural</w:t>
      </w:r>
      <w:r w:rsidRPr="004865FB">
        <w:rPr>
          <w:rFonts w:eastAsia="Calibri" w:cs="Arial"/>
          <w:kern w:val="0"/>
          <w:szCs w:val="24"/>
          <w14:ligatures w14:val="none"/>
        </w:rPr>
        <w:t>-related ordinances and policies.</w:t>
      </w:r>
    </w:p>
    <w:p w14:paraId="2F1BE127" w14:textId="77777777" w:rsidR="00F15243" w:rsidRPr="004865FB" w:rsidRDefault="00F15243" w:rsidP="00F15243">
      <w:pPr>
        <w:numPr>
          <w:ilvl w:val="0"/>
          <w:numId w:val="4"/>
        </w:numPr>
        <w:spacing w:after="0" w:line="240" w:lineRule="auto"/>
        <w:rPr>
          <w:rFonts w:eastAsia="Calibri" w:cs="Arial"/>
          <w:kern w:val="0"/>
          <w:szCs w:val="24"/>
          <w14:ligatures w14:val="none"/>
        </w:rPr>
      </w:pPr>
      <w:r w:rsidRPr="004865FB">
        <w:rPr>
          <w:rFonts w:eastAsia="Calibri" w:cs="Arial"/>
          <w:kern w:val="0"/>
          <w:szCs w:val="24"/>
          <w14:ligatures w14:val="none"/>
        </w:rPr>
        <w:t>Consultation in web accessibility and the use of assistive technologies.</w:t>
      </w:r>
    </w:p>
    <w:p w14:paraId="2589F0D4" w14:textId="0F3084E0" w:rsidR="00F15243" w:rsidRPr="004865FB" w:rsidRDefault="00F15243" w:rsidP="00D53612">
      <w:pPr>
        <w:numPr>
          <w:ilvl w:val="0"/>
          <w:numId w:val="4"/>
        </w:numPr>
        <w:spacing w:after="0" w:line="240" w:lineRule="auto"/>
        <w:rPr>
          <w:rFonts w:eastAsia="Calibri" w:cs="Arial"/>
          <w:kern w:val="0"/>
          <w:szCs w:val="24"/>
          <w14:ligatures w14:val="none"/>
        </w:rPr>
      </w:pPr>
      <w:r w:rsidRPr="004865FB">
        <w:rPr>
          <w:rFonts w:eastAsia="Calibri" w:cs="Arial"/>
          <w:kern w:val="0"/>
          <w:szCs w:val="24"/>
          <w14:ligatures w14:val="none"/>
        </w:rPr>
        <w:t xml:space="preserve">Interpretation and formulation of </w:t>
      </w:r>
      <w:r w:rsidR="00D53612" w:rsidRPr="004865FB">
        <w:rPr>
          <w:rFonts w:eastAsia="Calibri" w:cs="Arial"/>
          <w:kern w:val="0"/>
          <w:szCs w:val="24"/>
          <w14:ligatures w14:val="none"/>
        </w:rPr>
        <w:t>p</w:t>
      </w:r>
      <w:r w:rsidRPr="004865FB">
        <w:rPr>
          <w:rFonts w:eastAsia="Calibri" w:cs="Arial"/>
          <w:kern w:val="0"/>
          <w:szCs w:val="24"/>
          <w14:ligatures w14:val="none"/>
        </w:rPr>
        <w:t>olicy, planning, program, and community resources development.</w:t>
      </w:r>
    </w:p>
    <w:p w14:paraId="37E8AC04" w14:textId="77777777" w:rsidR="00F15243" w:rsidRPr="004865FB" w:rsidRDefault="00F15243" w:rsidP="00F15243">
      <w:pPr>
        <w:numPr>
          <w:ilvl w:val="0"/>
          <w:numId w:val="4"/>
        </w:numPr>
        <w:spacing w:after="0" w:line="240" w:lineRule="auto"/>
        <w:rPr>
          <w:rFonts w:eastAsia="Calibri" w:cs="Arial"/>
          <w:kern w:val="0"/>
          <w:szCs w:val="24"/>
          <w14:ligatures w14:val="none"/>
        </w:rPr>
      </w:pPr>
      <w:r w:rsidRPr="004865FB">
        <w:rPr>
          <w:rFonts w:eastAsia="Calibri" w:cs="Arial"/>
          <w:kern w:val="0"/>
          <w:szCs w:val="24"/>
          <w14:ligatures w14:val="none"/>
        </w:rPr>
        <w:t>Budget analysis.</w:t>
      </w:r>
    </w:p>
    <w:p w14:paraId="741BD55D" w14:textId="77777777" w:rsidR="00F15243" w:rsidRPr="004865FB" w:rsidRDefault="00F15243" w:rsidP="00F15243">
      <w:pPr>
        <w:numPr>
          <w:ilvl w:val="0"/>
          <w:numId w:val="4"/>
        </w:numPr>
        <w:spacing w:after="0" w:line="240" w:lineRule="auto"/>
        <w:rPr>
          <w:rFonts w:eastAsia="Calibri" w:cs="Arial"/>
          <w:kern w:val="0"/>
          <w:szCs w:val="24"/>
          <w14:ligatures w14:val="none"/>
        </w:rPr>
      </w:pPr>
      <w:r w:rsidRPr="004865FB">
        <w:rPr>
          <w:rFonts w:eastAsia="Calibri" w:cs="Arial"/>
          <w:kern w:val="0"/>
          <w:szCs w:val="24"/>
          <w14:ligatures w14:val="none"/>
        </w:rPr>
        <w:t>Service animal issues and laws.</w:t>
      </w:r>
    </w:p>
    <w:p w14:paraId="6AD54EAA" w14:textId="77777777" w:rsidR="00F15243" w:rsidRPr="004865FB" w:rsidRDefault="00F15243" w:rsidP="00F15243">
      <w:pPr>
        <w:ind w:left="720"/>
        <w:rPr>
          <w:rFonts w:eastAsia="Calibri" w:cs="Arial"/>
          <w:kern w:val="0"/>
          <w:szCs w:val="24"/>
          <w14:ligatures w14:val="none"/>
        </w:rPr>
      </w:pPr>
    </w:p>
    <w:p w14:paraId="1437AF98" w14:textId="77777777" w:rsidR="00F15243" w:rsidRPr="004865FB" w:rsidRDefault="00F15243" w:rsidP="00F15243">
      <w:pPr>
        <w:spacing w:line="360" w:lineRule="auto"/>
        <w:rPr>
          <w:rFonts w:eastAsia="Calibri" w:cs="Arial"/>
          <w:b/>
          <w:kern w:val="0"/>
          <w:sz w:val="28"/>
          <w:szCs w:val="28"/>
          <w14:ligatures w14:val="none"/>
        </w:rPr>
      </w:pPr>
      <w:r w:rsidRPr="004865FB">
        <w:rPr>
          <w:rFonts w:eastAsia="Calibri" w:cs="Arial"/>
          <w:b/>
          <w:kern w:val="0"/>
          <w:sz w:val="28"/>
          <w:szCs w:val="28"/>
          <w14:ligatures w14:val="none"/>
        </w:rPr>
        <w:t>Knowledge, Skills, and Abilities:</w:t>
      </w:r>
    </w:p>
    <w:p w14:paraId="375819FC" w14:textId="6391C3F7"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 xml:space="preserve">Ability to represent and understand the expression of ideas and opinions of groups important to the function of </w:t>
      </w:r>
      <w:r w:rsidR="00D53612" w:rsidRPr="004865FB">
        <w:rPr>
          <w:rFonts w:eastAsia="Calibri" w:cs="Arial"/>
          <w:kern w:val="0"/>
          <w:szCs w:val="24"/>
          <w14:ligatures w14:val="none"/>
        </w:rPr>
        <w:t>Sacramento County</w:t>
      </w:r>
      <w:r w:rsidRPr="004865FB">
        <w:rPr>
          <w:rFonts w:eastAsia="Calibri" w:cs="Arial"/>
          <w:kern w:val="0"/>
          <w:szCs w:val="24"/>
          <w14:ligatures w14:val="none"/>
        </w:rPr>
        <w:t xml:space="preserve">.  </w:t>
      </w:r>
    </w:p>
    <w:p w14:paraId="49E9A220" w14:textId="28332D0B"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 xml:space="preserve">Ability to act as a conduit for information between various constituencies and </w:t>
      </w:r>
      <w:r w:rsidR="00D53612" w:rsidRPr="004865FB">
        <w:rPr>
          <w:rFonts w:eastAsia="Calibri" w:cs="Arial"/>
          <w:kern w:val="0"/>
          <w:szCs w:val="24"/>
          <w14:ligatures w14:val="none"/>
        </w:rPr>
        <w:t xml:space="preserve">Sacramento County </w:t>
      </w:r>
      <w:r w:rsidR="00C522CB" w:rsidRPr="00C522CB">
        <w:rPr>
          <w:rFonts w:eastAsia="Calibri" w:cs="Arial"/>
          <w:kern w:val="0"/>
          <w:szCs w:val="24"/>
          <w14:ligatures w14:val="none"/>
        </w:rPr>
        <w:t>Board of Supervisors, County Execs Office, department heads and staff accordingly</w:t>
      </w:r>
      <w:r w:rsidRPr="004865FB">
        <w:rPr>
          <w:rFonts w:eastAsia="Calibri" w:cs="Arial"/>
          <w:kern w:val="0"/>
          <w:szCs w:val="24"/>
          <w14:ligatures w14:val="none"/>
        </w:rPr>
        <w:t>.</w:t>
      </w:r>
    </w:p>
    <w:p w14:paraId="22FD8DB4" w14:textId="77777777"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Ability to offer constructive ideas and suggestions for bettering or developing programs and services.</w:t>
      </w:r>
    </w:p>
    <w:p w14:paraId="7431F154" w14:textId="77777777"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Ability to actively strive for consensus and conclusion on issues.</w:t>
      </w:r>
    </w:p>
    <w:p w14:paraId="3B041389" w14:textId="77777777"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Demonstrated ability to work cohesively as a “think tank” to address issues and problems, and design ideas and strategies.</w:t>
      </w:r>
    </w:p>
    <w:p w14:paraId="266E3787" w14:textId="44783FC8"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Knowledge and understanding of the basic tenets of the Americans with Disabilities Act</w:t>
      </w:r>
      <w:r w:rsidR="00A34DC9">
        <w:rPr>
          <w:rFonts w:eastAsia="Calibri" w:cs="Arial"/>
          <w:kern w:val="0"/>
          <w:szCs w:val="24"/>
          <w14:ligatures w14:val="none"/>
        </w:rPr>
        <w:t xml:space="preserve"> of 1990, amended; Rehabilitation Act of 1973, amended;</w:t>
      </w:r>
      <w:r w:rsidR="00C522CB">
        <w:rPr>
          <w:rFonts w:eastAsia="Calibri" w:cs="Arial"/>
          <w:kern w:val="0"/>
          <w:szCs w:val="24"/>
          <w14:ligatures w14:val="none"/>
        </w:rPr>
        <w:t xml:space="preserve"> </w:t>
      </w:r>
      <w:r w:rsidR="00A34DC9">
        <w:rPr>
          <w:rFonts w:eastAsia="Calibri" w:cs="Arial"/>
          <w:kern w:val="0"/>
          <w:szCs w:val="24"/>
          <w14:ligatures w14:val="none"/>
        </w:rPr>
        <w:t>California Civil Codes</w:t>
      </w:r>
      <w:r w:rsidR="00C522CB">
        <w:rPr>
          <w:rFonts w:eastAsia="Calibri" w:cs="Arial"/>
          <w:kern w:val="0"/>
          <w:szCs w:val="24"/>
          <w14:ligatures w14:val="none"/>
        </w:rPr>
        <w:t>; and other disability civil rights laws,</w:t>
      </w:r>
      <w:r w:rsidR="00A34DC9">
        <w:rPr>
          <w:rFonts w:eastAsia="Calibri" w:cs="Arial"/>
          <w:kern w:val="0"/>
          <w:szCs w:val="24"/>
          <w14:ligatures w14:val="none"/>
        </w:rPr>
        <w:t xml:space="preserve"> as to</w:t>
      </w:r>
      <w:r w:rsidRPr="004865FB">
        <w:rPr>
          <w:rFonts w:eastAsia="Calibri" w:cs="Arial"/>
          <w:kern w:val="0"/>
          <w:szCs w:val="24"/>
          <w14:ligatures w14:val="none"/>
        </w:rPr>
        <w:t xml:space="preserve"> the</w:t>
      </w:r>
      <w:r w:rsidR="00A34DC9">
        <w:rPr>
          <w:rFonts w:eastAsia="Calibri" w:cs="Arial"/>
          <w:kern w:val="0"/>
          <w:szCs w:val="24"/>
          <w14:ligatures w14:val="none"/>
        </w:rPr>
        <w:t xml:space="preserve">ir </w:t>
      </w:r>
      <w:r w:rsidRPr="004865FB">
        <w:rPr>
          <w:rFonts w:eastAsia="Calibri" w:cs="Arial"/>
          <w:kern w:val="0"/>
          <w:szCs w:val="24"/>
          <w14:ligatures w14:val="none"/>
        </w:rPr>
        <w:t>role</w:t>
      </w:r>
      <w:r w:rsidR="00A34DC9">
        <w:rPr>
          <w:rFonts w:eastAsia="Calibri" w:cs="Arial"/>
          <w:kern w:val="0"/>
          <w:szCs w:val="24"/>
          <w14:ligatures w14:val="none"/>
        </w:rPr>
        <w:t xml:space="preserve">s </w:t>
      </w:r>
      <w:r w:rsidRPr="004865FB">
        <w:rPr>
          <w:rFonts w:eastAsia="Calibri" w:cs="Arial"/>
          <w:kern w:val="0"/>
          <w:szCs w:val="24"/>
          <w14:ligatures w14:val="none"/>
        </w:rPr>
        <w:t xml:space="preserve">in the provision of </w:t>
      </w:r>
      <w:r w:rsidR="000C2ED9" w:rsidRPr="004865FB">
        <w:rPr>
          <w:rFonts w:eastAsia="Calibri" w:cs="Arial"/>
          <w:kern w:val="0"/>
          <w:szCs w:val="24"/>
          <w14:ligatures w14:val="none"/>
        </w:rPr>
        <w:t xml:space="preserve">local government </w:t>
      </w:r>
      <w:r w:rsidR="00297405">
        <w:rPr>
          <w:rFonts w:eastAsia="Calibri" w:cs="Arial"/>
          <w:kern w:val="0"/>
          <w:szCs w:val="24"/>
          <w14:ligatures w14:val="none"/>
        </w:rPr>
        <w:t xml:space="preserve">programs, </w:t>
      </w:r>
      <w:r w:rsidR="000C2ED9" w:rsidRPr="004865FB">
        <w:rPr>
          <w:rFonts w:eastAsia="Calibri" w:cs="Arial"/>
          <w:kern w:val="0"/>
          <w:szCs w:val="24"/>
          <w14:ligatures w14:val="none"/>
        </w:rPr>
        <w:t>services</w:t>
      </w:r>
      <w:r w:rsidR="00297405">
        <w:rPr>
          <w:rFonts w:eastAsia="Calibri" w:cs="Arial"/>
          <w:kern w:val="0"/>
          <w:szCs w:val="24"/>
          <w14:ligatures w14:val="none"/>
        </w:rPr>
        <w:t>, and activities.</w:t>
      </w:r>
    </w:p>
    <w:p w14:paraId="6D54F7D4" w14:textId="30311544"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 xml:space="preserve">Past/current experience related to working with people with disabilities. </w:t>
      </w:r>
    </w:p>
    <w:p w14:paraId="6FB46C49" w14:textId="48779D2C" w:rsidR="00F15243" w:rsidRPr="004865FB" w:rsidRDefault="00F15243" w:rsidP="00F15243">
      <w:pPr>
        <w:numPr>
          <w:ilvl w:val="0"/>
          <w:numId w:val="2"/>
        </w:numPr>
        <w:spacing w:after="0" w:line="240" w:lineRule="auto"/>
        <w:rPr>
          <w:rFonts w:eastAsia="Calibri" w:cs="Arial"/>
          <w:kern w:val="0"/>
          <w:szCs w:val="24"/>
          <w14:ligatures w14:val="none"/>
        </w:rPr>
      </w:pPr>
      <w:r w:rsidRPr="004865FB">
        <w:rPr>
          <w:rFonts w:eastAsia="Calibri" w:cs="Arial"/>
          <w:kern w:val="0"/>
          <w:szCs w:val="24"/>
          <w14:ligatures w14:val="none"/>
        </w:rPr>
        <w:t xml:space="preserve">Knowledge of the challenges </w:t>
      </w:r>
      <w:r w:rsidR="008E584F" w:rsidRPr="004865FB">
        <w:rPr>
          <w:rFonts w:eastAsia="Calibri" w:cs="Arial"/>
          <w:kern w:val="0"/>
          <w:szCs w:val="24"/>
          <w14:ligatures w14:val="none"/>
        </w:rPr>
        <w:t>counties</w:t>
      </w:r>
      <w:r w:rsidRPr="004865FB">
        <w:rPr>
          <w:rFonts w:eastAsia="Calibri" w:cs="Arial"/>
          <w:kern w:val="0"/>
          <w:szCs w:val="24"/>
          <w14:ligatures w14:val="none"/>
        </w:rPr>
        <w:t xml:space="preserve">, such as </w:t>
      </w:r>
      <w:r w:rsidR="008E584F" w:rsidRPr="004865FB">
        <w:rPr>
          <w:rFonts w:eastAsia="Calibri" w:cs="Arial"/>
          <w:kern w:val="0"/>
          <w:szCs w:val="24"/>
          <w14:ligatures w14:val="none"/>
        </w:rPr>
        <w:t>Sacramento County</w:t>
      </w:r>
      <w:r w:rsidRPr="004865FB">
        <w:rPr>
          <w:rFonts w:eastAsia="Calibri" w:cs="Arial"/>
          <w:kern w:val="0"/>
          <w:szCs w:val="24"/>
          <w14:ligatures w14:val="none"/>
        </w:rPr>
        <w:t>, face in ensuring full and equal access to their</w:t>
      </w:r>
      <w:r w:rsidR="008E584F" w:rsidRPr="004865FB">
        <w:rPr>
          <w:rFonts w:eastAsia="Calibri" w:cs="Arial"/>
          <w:kern w:val="0"/>
          <w:szCs w:val="24"/>
          <w14:ligatures w14:val="none"/>
        </w:rPr>
        <w:t xml:space="preserve"> programs, services, activities, and facilities</w:t>
      </w:r>
      <w:r w:rsidRPr="004865FB">
        <w:rPr>
          <w:rFonts w:eastAsia="Calibri" w:cs="Arial"/>
          <w:kern w:val="0"/>
          <w:szCs w:val="24"/>
          <w14:ligatures w14:val="none"/>
        </w:rPr>
        <w:t xml:space="preserve"> for people with disabilities. </w:t>
      </w:r>
    </w:p>
    <w:p w14:paraId="79D769DE" w14:textId="77777777" w:rsidR="00F15243" w:rsidRPr="004865FB" w:rsidRDefault="00F15243" w:rsidP="00F15243">
      <w:pPr>
        <w:spacing w:after="0" w:line="240" w:lineRule="auto"/>
        <w:jc w:val="both"/>
        <w:rPr>
          <w:rFonts w:eastAsia="Calibri" w:cs="Arial"/>
          <w:kern w:val="0"/>
          <w:szCs w:val="24"/>
          <w14:ligatures w14:val="none"/>
        </w:rPr>
      </w:pPr>
    </w:p>
    <w:p w14:paraId="0AB0E62F" w14:textId="77777777" w:rsidR="0050697D" w:rsidRPr="004865FB" w:rsidRDefault="0050697D">
      <w:pPr>
        <w:rPr>
          <w:rFonts w:cs="Arial"/>
          <w:szCs w:val="24"/>
        </w:rPr>
      </w:pPr>
    </w:p>
    <w:sectPr w:rsidR="0050697D" w:rsidRPr="004865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EE674" w14:textId="77777777" w:rsidR="00240BEC" w:rsidRDefault="00240BEC" w:rsidP="00463A54">
      <w:pPr>
        <w:spacing w:after="0" w:line="240" w:lineRule="auto"/>
      </w:pPr>
      <w:r>
        <w:separator/>
      </w:r>
    </w:p>
  </w:endnote>
  <w:endnote w:type="continuationSeparator" w:id="0">
    <w:p w14:paraId="78A09F5D" w14:textId="77777777" w:rsidR="00240BEC" w:rsidRDefault="00240BEC" w:rsidP="0046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BC2B" w14:textId="77777777" w:rsidR="00240BEC" w:rsidRDefault="00240BEC" w:rsidP="00463A54">
      <w:pPr>
        <w:spacing w:after="0" w:line="240" w:lineRule="auto"/>
      </w:pPr>
      <w:r>
        <w:separator/>
      </w:r>
    </w:p>
  </w:footnote>
  <w:footnote w:type="continuationSeparator" w:id="0">
    <w:p w14:paraId="2A0B3F70" w14:textId="77777777" w:rsidR="00240BEC" w:rsidRDefault="00240BEC" w:rsidP="00463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62E7"/>
    <w:multiLevelType w:val="hybridMultilevel"/>
    <w:tmpl w:val="BB787C8C"/>
    <w:lvl w:ilvl="0" w:tplc="4F8E716E">
      <w:start w:val="1"/>
      <w:numFmt w:val="decimal"/>
      <w:lvlText w:val="%1."/>
      <w:lvlJc w:val="left"/>
      <w:pPr>
        <w:tabs>
          <w:tab w:val="num" w:pos="720"/>
        </w:tabs>
        <w:ind w:left="720" w:hanging="360"/>
      </w:pPr>
      <w:rPr>
        <w:rFonts w:ascii="Arial" w:eastAsia="Times New Roman" w:hAnsi="Arial" w:cs="Times New Roman"/>
      </w:rPr>
    </w:lvl>
    <w:lvl w:ilvl="1" w:tplc="9A343ED0">
      <w:start w:val="1"/>
      <w:numFmt w:val="lowerLetter"/>
      <w:lvlText w:val="%2."/>
      <w:lvlJc w:val="left"/>
      <w:pPr>
        <w:tabs>
          <w:tab w:val="num" w:pos="1440"/>
        </w:tabs>
        <w:ind w:left="1440" w:hanging="360"/>
      </w:pPr>
      <w:rPr>
        <w:rFonts w:ascii="Arial" w:eastAsia="Times New Roman" w:hAnsi="Arial"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D1286"/>
    <w:multiLevelType w:val="hybridMultilevel"/>
    <w:tmpl w:val="49E8A9BE"/>
    <w:lvl w:ilvl="0" w:tplc="69D456D6">
      <w:start w:val="1"/>
      <w:numFmt w:val="decimal"/>
      <w:lvlText w:val="%1."/>
      <w:lvlJc w:val="left"/>
      <w:pPr>
        <w:tabs>
          <w:tab w:val="num" w:pos="720"/>
        </w:tabs>
        <w:ind w:left="720" w:hanging="360"/>
      </w:pPr>
      <w:rPr>
        <w:rFonts w:ascii="Arial" w:eastAsia="Times New Roman" w:hAnsi="Arial"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F4BD7"/>
    <w:multiLevelType w:val="hybridMultilevel"/>
    <w:tmpl w:val="A47A8734"/>
    <w:lvl w:ilvl="0" w:tplc="C4F69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4D27F6"/>
    <w:multiLevelType w:val="hybridMultilevel"/>
    <w:tmpl w:val="D5500B76"/>
    <w:lvl w:ilvl="0" w:tplc="E06E5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045A0"/>
    <w:multiLevelType w:val="hybridMultilevel"/>
    <w:tmpl w:val="61A43054"/>
    <w:lvl w:ilvl="0" w:tplc="AD66A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86F6E"/>
    <w:multiLevelType w:val="hybridMultilevel"/>
    <w:tmpl w:val="4290F2DA"/>
    <w:lvl w:ilvl="0" w:tplc="4F64FE5E">
      <w:start w:val="1"/>
      <w:numFmt w:val="decimal"/>
      <w:lvlText w:val="%1."/>
      <w:lvlJc w:val="left"/>
      <w:pPr>
        <w:tabs>
          <w:tab w:val="num" w:pos="720"/>
        </w:tabs>
        <w:ind w:left="720" w:hanging="360"/>
      </w:pPr>
      <w:rPr>
        <w:rFonts w:ascii="Arial" w:eastAsia="Times New Roman" w:hAnsi="Arial"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65621">
    <w:abstractNumId w:val="0"/>
  </w:num>
  <w:num w:numId="2" w16cid:durableId="887884470">
    <w:abstractNumId w:val="1"/>
  </w:num>
  <w:num w:numId="3" w16cid:durableId="1592591441">
    <w:abstractNumId w:val="5"/>
  </w:num>
  <w:num w:numId="4" w16cid:durableId="405497059">
    <w:abstractNumId w:val="2"/>
  </w:num>
  <w:num w:numId="5" w16cid:durableId="1327591600">
    <w:abstractNumId w:val="3"/>
  </w:num>
  <w:num w:numId="6" w16cid:durableId="1875539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43"/>
    <w:rsid w:val="00002CBD"/>
    <w:rsid w:val="000176B2"/>
    <w:rsid w:val="000C2ED9"/>
    <w:rsid w:val="000E0451"/>
    <w:rsid w:val="00237A3B"/>
    <w:rsid w:val="00240BEC"/>
    <w:rsid w:val="00261220"/>
    <w:rsid w:val="00297405"/>
    <w:rsid w:val="002D0F93"/>
    <w:rsid w:val="002F04AE"/>
    <w:rsid w:val="00306B39"/>
    <w:rsid w:val="0034430B"/>
    <w:rsid w:val="003F3377"/>
    <w:rsid w:val="00463A54"/>
    <w:rsid w:val="004738AD"/>
    <w:rsid w:val="004865FB"/>
    <w:rsid w:val="004C4A05"/>
    <w:rsid w:val="0050697D"/>
    <w:rsid w:val="00723308"/>
    <w:rsid w:val="007B6AC8"/>
    <w:rsid w:val="00823824"/>
    <w:rsid w:val="008C7F24"/>
    <w:rsid w:val="008E584F"/>
    <w:rsid w:val="00967D0E"/>
    <w:rsid w:val="00981FE2"/>
    <w:rsid w:val="009938D0"/>
    <w:rsid w:val="00994A74"/>
    <w:rsid w:val="009B488B"/>
    <w:rsid w:val="009F3582"/>
    <w:rsid w:val="00A34DC9"/>
    <w:rsid w:val="00AC5EAE"/>
    <w:rsid w:val="00B41B23"/>
    <w:rsid w:val="00BD1218"/>
    <w:rsid w:val="00BF6D55"/>
    <w:rsid w:val="00C42866"/>
    <w:rsid w:val="00C522CB"/>
    <w:rsid w:val="00D1127D"/>
    <w:rsid w:val="00D53612"/>
    <w:rsid w:val="00DA65BB"/>
    <w:rsid w:val="00F15243"/>
    <w:rsid w:val="00F81E77"/>
    <w:rsid w:val="00F83C41"/>
    <w:rsid w:val="00F9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BF77"/>
  <w15:chartTrackingRefBased/>
  <w15:docId w15:val="{FA954875-0BC0-46CA-805D-08CB4BCE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2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2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52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524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524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524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524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2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2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2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2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52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52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52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52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52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5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2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24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2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5243"/>
    <w:pPr>
      <w:spacing w:before="160"/>
      <w:jc w:val="center"/>
    </w:pPr>
    <w:rPr>
      <w:i/>
      <w:iCs/>
      <w:color w:val="404040" w:themeColor="text1" w:themeTint="BF"/>
    </w:rPr>
  </w:style>
  <w:style w:type="character" w:customStyle="1" w:styleId="QuoteChar">
    <w:name w:val="Quote Char"/>
    <w:basedOn w:val="DefaultParagraphFont"/>
    <w:link w:val="Quote"/>
    <w:uiPriority w:val="29"/>
    <w:rsid w:val="00F15243"/>
    <w:rPr>
      <w:i/>
      <w:iCs/>
      <w:color w:val="404040" w:themeColor="text1" w:themeTint="BF"/>
    </w:rPr>
  </w:style>
  <w:style w:type="paragraph" w:styleId="ListParagraph">
    <w:name w:val="List Paragraph"/>
    <w:basedOn w:val="Normal"/>
    <w:uiPriority w:val="34"/>
    <w:qFormat/>
    <w:rsid w:val="00F15243"/>
    <w:pPr>
      <w:ind w:left="720"/>
      <w:contextualSpacing/>
    </w:pPr>
  </w:style>
  <w:style w:type="character" w:styleId="IntenseEmphasis">
    <w:name w:val="Intense Emphasis"/>
    <w:basedOn w:val="DefaultParagraphFont"/>
    <w:uiPriority w:val="21"/>
    <w:qFormat/>
    <w:rsid w:val="00F15243"/>
    <w:rPr>
      <w:i/>
      <w:iCs/>
      <w:color w:val="0F4761" w:themeColor="accent1" w:themeShade="BF"/>
    </w:rPr>
  </w:style>
  <w:style w:type="paragraph" w:styleId="IntenseQuote">
    <w:name w:val="Intense Quote"/>
    <w:basedOn w:val="Normal"/>
    <w:next w:val="Normal"/>
    <w:link w:val="IntenseQuoteChar"/>
    <w:uiPriority w:val="30"/>
    <w:qFormat/>
    <w:rsid w:val="00F15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5243"/>
    <w:rPr>
      <w:i/>
      <w:iCs/>
      <w:color w:val="0F4761" w:themeColor="accent1" w:themeShade="BF"/>
    </w:rPr>
  </w:style>
  <w:style w:type="character" w:styleId="IntenseReference">
    <w:name w:val="Intense Reference"/>
    <w:basedOn w:val="DefaultParagraphFont"/>
    <w:uiPriority w:val="32"/>
    <w:qFormat/>
    <w:rsid w:val="00F15243"/>
    <w:rPr>
      <w:b/>
      <w:bCs/>
      <w:smallCaps/>
      <w:color w:val="0F4761" w:themeColor="accent1" w:themeShade="BF"/>
      <w:spacing w:val="5"/>
    </w:rPr>
  </w:style>
  <w:style w:type="paragraph" w:styleId="Header">
    <w:name w:val="header"/>
    <w:basedOn w:val="Normal"/>
    <w:link w:val="HeaderChar"/>
    <w:uiPriority w:val="99"/>
    <w:unhideWhenUsed/>
    <w:rsid w:val="00463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A54"/>
  </w:style>
  <w:style w:type="paragraph" w:styleId="Footer">
    <w:name w:val="footer"/>
    <w:basedOn w:val="Normal"/>
    <w:link w:val="FooterChar"/>
    <w:uiPriority w:val="99"/>
    <w:unhideWhenUsed/>
    <w:rsid w:val="00463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AFB6AA-59CD-4AAD-90ED-0CE9B91FE775}"/>
</file>

<file path=customXml/itemProps2.xml><?xml version="1.0" encoding="utf-8"?>
<ds:datastoreItem xmlns:ds="http://schemas.openxmlformats.org/officeDocument/2006/customXml" ds:itemID="{BDFB6A21-CDEC-4BAC-A6BC-665520840184}"/>
</file>

<file path=customXml/itemProps3.xml><?xml version="1.0" encoding="utf-8"?>
<ds:datastoreItem xmlns:ds="http://schemas.openxmlformats.org/officeDocument/2006/customXml" ds:itemID="{9730B3D2-B527-4A53-AA42-24BB083316B3}"/>
</file>

<file path=docProps/app.xml><?xml version="1.0" encoding="utf-8"?>
<Properties xmlns="http://schemas.openxmlformats.org/officeDocument/2006/extended-properties" xmlns:vt="http://schemas.openxmlformats.org/officeDocument/2006/docPropsVTypes">
  <Template>Normal</Template>
  <TotalTime>146</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Lozano</dc:creator>
  <cp:keywords/>
  <dc:description/>
  <cp:lastModifiedBy>Eugene Lozano</cp:lastModifiedBy>
  <cp:revision>19</cp:revision>
  <dcterms:created xsi:type="dcterms:W3CDTF">2024-11-06T19:45:00Z</dcterms:created>
  <dcterms:modified xsi:type="dcterms:W3CDTF">2025-02-14T18:44:00Z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